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BEC896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</w:rPr>
      </w:pPr>
    </w:p>
    <w:p w14:paraId="0F61AA41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</w:rPr>
      </w:pPr>
    </w:p>
    <w:p w14:paraId="4EA73732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</w:rPr>
      </w:pPr>
    </w:p>
    <w:p w14:paraId="1F87FDF8">
      <w:pPr>
        <w:spacing w:before="130" w:line="222" w:lineRule="auto"/>
        <w:jc w:val="center"/>
        <w:rPr>
          <w:rFonts w:hint="eastAsia" w:ascii="黑体" w:hAnsi="黑体" w:eastAsia="黑体" w:cs="黑体"/>
          <w:sz w:val="40"/>
          <w:szCs w:val="40"/>
        </w:rPr>
      </w:pPr>
      <w:r>
        <w:rPr>
          <w:rFonts w:hint="eastAsia" w:ascii="黑体" w:hAnsi="黑体" w:eastAsia="黑体" w:cs="黑体"/>
          <w:spacing w:val="-2"/>
          <w:sz w:val="40"/>
          <w:szCs w:val="40"/>
        </w:rPr>
        <w:t>国际市政工程协会（中国）试点奖</w:t>
      </w:r>
      <w:r>
        <w:rPr>
          <w:rFonts w:ascii="黑体" w:hAnsi="黑体" w:eastAsia="黑体" w:cs="黑体"/>
          <w:spacing w:val="-1"/>
          <w:sz w:val="40"/>
          <w:szCs w:val="40"/>
        </w:rPr>
        <w:t>申报表</w:t>
      </w:r>
    </w:p>
    <w:p w14:paraId="390D4B16">
      <w:pPr>
        <w:spacing w:line="253" w:lineRule="auto"/>
        <w:rPr>
          <w:rFonts w:ascii="Arial"/>
        </w:rPr>
      </w:pPr>
    </w:p>
    <w:p w14:paraId="0E424DAA">
      <w:pPr>
        <w:spacing w:line="253" w:lineRule="auto"/>
        <w:jc w:val="center"/>
        <w:rPr>
          <w:rFonts w:ascii="Arial"/>
          <w:sz w:val="36"/>
          <w:szCs w:val="36"/>
        </w:rPr>
      </w:pPr>
      <w:r>
        <w:rPr>
          <w:rFonts w:hint="eastAsia" w:ascii="Arial"/>
          <w:sz w:val="36"/>
          <w:szCs w:val="36"/>
        </w:rPr>
        <w:t>（养护范例类）</w:t>
      </w:r>
    </w:p>
    <w:p w14:paraId="5B37FFAC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2B9A6F0B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557D0FB2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175EDC7C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5DF8580F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4E982C6D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0C5C390E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05B468A7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191FE5E0">
      <w:pPr>
        <w:spacing w:line="276" w:lineRule="auto"/>
        <w:rPr>
          <w:rFonts w:ascii="Arial"/>
        </w:rPr>
      </w:pPr>
    </w:p>
    <w:p w14:paraId="2286ED8E">
      <w:pPr>
        <w:spacing w:line="276" w:lineRule="auto"/>
        <w:rPr>
          <w:rFonts w:ascii="Arial"/>
        </w:rPr>
      </w:pPr>
    </w:p>
    <w:p w14:paraId="1298E381">
      <w:pPr>
        <w:spacing w:line="277" w:lineRule="auto"/>
        <w:rPr>
          <w:rFonts w:ascii="Arial"/>
        </w:rPr>
      </w:pPr>
    </w:p>
    <w:p w14:paraId="305518BE">
      <w:pPr>
        <w:spacing w:before="101" w:line="226" w:lineRule="auto"/>
        <w:ind w:firstLine="1272" w:firstLineChars="400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4"/>
          <w:sz w:val="31"/>
          <w:szCs w:val="31"/>
        </w:rPr>
        <w:t>工</w:t>
      </w:r>
      <w:r>
        <w:rPr>
          <w:rFonts w:ascii="仿宋" w:hAnsi="仿宋" w:eastAsia="仿宋" w:cs="仿宋"/>
          <w:spacing w:val="2"/>
          <w:sz w:val="31"/>
          <w:szCs w:val="31"/>
        </w:rPr>
        <w:t>程名称</w:t>
      </w:r>
      <w:r>
        <w:rPr>
          <w:rFonts w:ascii="仿宋" w:hAnsi="仿宋" w:eastAsia="仿宋" w:cs="仿宋"/>
          <w:sz w:val="31"/>
          <w:szCs w:val="31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31"/>
          <w:szCs w:val="31"/>
          <w:u w:val="single"/>
        </w:rPr>
        <w:t xml:space="preserve">  </w:t>
      </w:r>
      <w:r>
        <w:rPr>
          <w:rFonts w:ascii="仿宋" w:hAnsi="仿宋" w:eastAsia="仿宋" w:cs="仿宋"/>
          <w:sz w:val="31"/>
          <w:szCs w:val="31"/>
          <w:u w:val="single"/>
        </w:rPr>
        <w:t xml:space="preserve">    </w:t>
      </w:r>
    </w:p>
    <w:p w14:paraId="46480238">
      <w:pPr>
        <w:spacing w:line="277" w:lineRule="auto"/>
        <w:rPr>
          <w:rFonts w:ascii="Arial"/>
        </w:rPr>
      </w:pPr>
    </w:p>
    <w:p w14:paraId="561CD1E5">
      <w:pPr>
        <w:spacing w:line="277" w:lineRule="auto"/>
        <w:rPr>
          <w:rFonts w:ascii="Arial"/>
        </w:rPr>
      </w:pPr>
    </w:p>
    <w:p w14:paraId="34D33209">
      <w:pPr>
        <w:spacing w:before="100" w:line="226" w:lineRule="auto"/>
        <w:ind w:firstLine="1288" w:firstLineChars="400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6"/>
          <w:sz w:val="31"/>
          <w:szCs w:val="31"/>
        </w:rPr>
        <w:t>申报单位</w:t>
      </w:r>
      <w:r>
        <w:rPr>
          <w:rFonts w:ascii="仿宋" w:hAnsi="仿宋" w:eastAsia="仿宋" w:cs="仿宋"/>
          <w:spacing w:val="6"/>
          <w:sz w:val="31"/>
          <w:szCs w:val="31"/>
          <w:u w:val="single"/>
        </w:rPr>
        <w:t xml:space="preserve"> </w:t>
      </w:r>
      <w:r>
        <w:rPr>
          <w:rFonts w:ascii="仿宋" w:hAnsi="仿宋" w:eastAsia="仿宋" w:cs="仿宋"/>
          <w:spacing w:val="5"/>
          <w:sz w:val="31"/>
          <w:szCs w:val="31"/>
          <w:u w:val="single"/>
        </w:rPr>
        <w:t xml:space="preserve"> </w:t>
      </w:r>
      <w:r>
        <w:rPr>
          <w:rFonts w:ascii="仿宋" w:hAnsi="仿宋" w:eastAsia="仿宋" w:cs="仿宋"/>
          <w:spacing w:val="3"/>
          <w:sz w:val="31"/>
          <w:szCs w:val="31"/>
          <w:u w:val="single"/>
        </w:rPr>
        <w:t xml:space="preserve">                    </w:t>
      </w:r>
      <w:r>
        <w:rPr>
          <w:rFonts w:ascii="仿宋" w:hAnsi="仿宋" w:eastAsia="仿宋" w:cs="仿宋"/>
          <w:spacing w:val="3"/>
          <w:sz w:val="31"/>
          <w:szCs w:val="31"/>
        </w:rPr>
        <w:t>(公章)</w:t>
      </w:r>
    </w:p>
    <w:p w14:paraId="741CD677">
      <w:pPr>
        <w:spacing w:line="276" w:lineRule="auto"/>
        <w:rPr>
          <w:rFonts w:ascii="Arial"/>
        </w:rPr>
      </w:pPr>
    </w:p>
    <w:p w14:paraId="60D7BF42">
      <w:pPr>
        <w:spacing w:line="277" w:lineRule="auto"/>
        <w:rPr>
          <w:rFonts w:ascii="Arial"/>
        </w:rPr>
      </w:pPr>
    </w:p>
    <w:p w14:paraId="4AF24943">
      <w:pPr>
        <w:spacing w:before="100" w:line="226" w:lineRule="auto"/>
        <w:ind w:firstLine="1280" w:firstLineChars="400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5"/>
          <w:sz w:val="31"/>
          <w:szCs w:val="31"/>
        </w:rPr>
        <w:t>推荐单位</w:t>
      </w:r>
      <w:r>
        <w:rPr>
          <w:rFonts w:ascii="仿宋" w:hAnsi="仿宋" w:eastAsia="仿宋" w:cs="仿宋"/>
          <w:spacing w:val="5"/>
          <w:sz w:val="31"/>
          <w:szCs w:val="31"/>
          <w:u w:val="single"/>
        </w:rPr>
        <w:t xml:space="preserve">                      </w:t>
      </w:r>
      <w:r>
        <w:rPr>
          <w:rFonts w:ascii="仿宋" w:hAnsi="仿宋" w:eastAsia="仿宋" w:cs="仿宋"/>
          <w:spacing w:val="5"/>
          <w:sz w:val="31"/>
          <w:szCs w:val="31"/>
        </w:rPr>
        <w:t>(公章)</w:t>
      </w:r>
    </w:p>
    <w:p w14:paraId="2BBC56AC">
      <w:pPr>
        <w:spacing w:line="262" w:lineRule="auto"/>
        <w:rPr>
          <w:rFonts w:ascii="Arial"/>
        </w:rPr>
      </w:pPr>
    </w:p>
    <w:p w14:paraId="128E2DE1">
      <w:pPr>
        <w:spacing w:line="262" w:lineRule="auto"/>
        <w:rPr>
          <w:rFonts w:ascii="Arial"/>
        </w:rPr>
      </w:pPr>
    </w:p>
    <w:p w14:paraId="2000CB95">
      <w:pPr>
        <w:spacing w:line="262" w:lineRule="auto"/>
        <w:rPr>
          <w:rFonts w:ascii="Arial"/>
        </w:rPr>
      </w:pPr>
    </w:p>
    <w:p w14:paraId="6FD7C391">
      <w:pPr>
        <w:spacing w:line="262" w:lineRule="auto"/>
        <w:rPr>
          <w:rFonts w:ascii="Arial"/>
        </w:rPr>
      </w:pPr>
    </w:p>
    <w:p w14:paraId="2C496054">
      <w:pPr>
        <w:spacing w:line="262" w:lineRule="auto"/>
        <w:rPr>
          <w:rFonts w:ascii="Arial"/>
        </w:rPr>
      </w:pPr>
    </w:p>
    <w:p w14:paraId="26B0AC19">
      <w:pPr>
        <w:spacing w:line="262" w:lineRule="auto"/>
        <w:rPr>
          <w:rFonts w:ascii="Arial"/>
        </w:rPr>
      </w:pPr>
    </w:p>
    <w:p w14:paraId="71F48B4A">
      <w:pPr>
        <w:spacing w:line="262" w:lineRule="auto"/>
        <w:rPr>
          <w:rFonts w:ascii="Arial"/>
        </w:rPr>
      </w:pPr>
    </w:p>
    <w:p w14:paraId="0A902ECF">
      <w:pPr>
        <w:spacing w:line="263" w:lineRule="auto"/>
        <w:rPr>
          <w:rFonts w:ascii="Arial"/>
        </w:rPr>
      </w:pPr>
    </w:p>
    <w:p w14:paraId="355D11E9">
      <w:pPr>
        <w:spacing w:line="263" w:lineRule="auto"/>
        <w:rPr>
          <w:rFonts w:ascii="Arial"/>
        </w:rPr>
      </w:pPr>
    </w:p>
    <w:p w14:paraId="5625EAE9">
      <w:pPr>
        <w:spacing w:line="263" w:lineRule="auto"/>
        <w:rPr>
          <w:rFonts w:ascii="Arial"/>
        </w:rPr>
      </w:pPr>
    </w:p>
    <w:p w14:paraId="07D38C38">
      <w:pPr>
        <w:spacing w:before="101" w:line="227" w:lineRule="auto"/>
        <w:ind w:left="2788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3"/>
          <w:sz w:val="31"/>
          <w:szCs w:val="31"/>
        </w:rPr>
        <w:t>中国市政工程协会制</w:t>
      </w:r>
    </w:p>
    <w:p w14:paraId="465C84EE">
      <w:pPr>
        <w:sectPr>
          <w:footerReference r:id="rId3" w:type="default"/>
          <w:pgSz w:w="11907" w:h="16839"/>
          <w:pgMar w:top="1418" w:right="1588" w:bottom="1418" w:left="1588" w:header="0" w:footer="991" w:gutter="0"/>
          <w:cols w:space="720" w:num="1"/>
        </w:sectPr>
      </w:pPr>
    </w:p>
    <w:p w14:paraId="555F80D0">
      <w:pPr>
        <w:spacing w:line="260" w:lineRule="auto"/>
        <w:rPr>
          <w:rFonts w:ascii="Arial"/>
        </w:rPr>
      </w:pPr>
    </w:p>
    <w:p w14:paraId="4251D847">
      <w:pPr>
        <w:spacing w:before="128" w:line="205" w:lineRule="auto"/>
        <w:ind w:left="3199"/>
        <w:rPr>
          <w:rFonts w:hint="eastAsia" w:ascii="华文仿宋" w:hAnsi="华文仿宋" w:eastAsia="华文仿宋" w:cs="华文仿宋"/>
          <w:spacing w:val="9"/>
          <w:sz w:val="35"/>
          <w:szCs w:val="35"/>
        </w:rPr>
      </w:pPr>
      <w:r>
        <w:rPr>
          <w:rFonts w:ascii="华文仿宋" w:hAnsi="华文仿宋" w:eastAsia="华文仿宋" w:cs="华文仿宋"/>
          <w:spacing w:val="9"/>
          <w:sz w:val="35"/>
          <w:szCs w:val="35"/>
        </w:rPr>
        <w:t>填  表  说  明</w:t>
      </w:r>
    </w:p>
    <w:p w14:paraId="295FBE29">
      <w:pPr>
        <w:spacing w:before="128" w:line="205" w:lineRule="auto"/>
        <w:ind w:left="3199"/>
        <w:rPr>
          <w:rFonts w:hint="eastAsia" w:ascii="华文仿宋" w:hAnsi="华文仿宋" w:eastAsia="华文仿宋" w:cs="华文仿宋"/>
          <w:sz w:val="35"/>
          <w:szCs w:val="35"/>
        </w:rPr>
      </w:pPr>
    </w:p>
    <w:p w14:paraId="7552B87A">
      <w:pPr>
        <w:spacing w:line="360" w:lineRule="auto"/>
        <w:ind w:left="-359" w:leftChars="-171" w:right="-512" w:rightChars="-244" w:firstLine="600" w:firstLineChars="200"/>
        <w:rPr>
          <w:rFonts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 xml:space="preserve">1、填写字迹工整，采用黑色四号仿宋 GB2312 </w:t>
      </w:r>
      <w:r>
        <w:rPr>
          <w:rFonts w:ascii="仿宋_GB2312" w:eastAsia="仿宋_GB2312"/>
          <w:sz w:val="30"/>
          <w:szCs w:val="30"/>
        </w:rPr>
        <w:t>。</w:t>
      </w:r>
    </w:p>
    <w:p w14:paraId="730ED87A">
      <w:pPr>
        <w:spacing w:line="360" w:lineRule="auto"/>
        <w:ind w:left="-359" w:leftChars="-171" w:right="-512" w:rightChars="-244" w:firstLine="600" w:firstLineChars="200"/>
        <w:rPr>
          <w:rFonts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2、设施名称要填写全称。设施地点、养护单位、主管单位的联系人、电话等必须详尽、准确。</w:t>
      </w:r>
    </w:p>
    <w:p w14:paraId="6B560074">
      <w:pPr>
        <w:spacing w:line="360" w:lineRule="auto"/>
        <w:ind w:left="-359" w:leftChars="-171" w:right="-512" w:rightChars="-244" w:firstLine="600" w:firstLineChars="200"/>
        <w:rPr>
          <w:rFonts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3、市政设施概况须依照通用条件、专项条件中要求的相应内容真实撰写，包含规模大小、管理体系、实施难度、运行效果等（篇幅在1000字左右）。</w:t>
      </w:r>
    </w:p>
    <w:p w14:paraId="2D838A60">
      <w:pPr>
        <w:spacing w:line="360" w:lineRule="auto"/>
        <w:ind w:left="-359" w:leftChars="-171" w:right="-512" w:rightChars="-244" w:firstLine="600" w:firstLineChars="200"/>
        <w:rPr>
          <w:rFonts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4、采用“新技术、新工艺、新材料、新设备”和开展预养护工作的情况报告，须说明具体的技术措施、实施时间、养护效果、省级以上有关部门对管养采用的“四新”成果的鉴定文件等。</w:t>
      </w:r>
    </w:p>
    <w:p w14:paraId="7AF2848E">
      <w:pPr>
        <w:spacing w:line="360" w:lineRule="auto"/>
        <w:ind w:left="-359" w:leftChars="-171" w:right="-512" w:rightChars="-244" w:firstLine="600" w:firstLineChars="200"/>
        <w:rPr>
          <w:rFonts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5、申报的设施类型按道路设施、桥梁设施、 隧道设施、排水设施、泵站设施分类填写。</w:t>
      </w:r>
    </w:p>
    <w:p w14:paraId="06AA878D">
      <w:pPr>
        <w:spacing w:line="360" w:lineRule="auto"/>
        <w:ind w:left="-359" w:leftChars="-171" w:right="-512" w:rightChars="-244" w:firstLine="600" w:firstLineChars="200"/>
        <w:rPr>
          <w:rFonts w:ascii="仿宋_GB2312" w:eastAsia="仿宋_GB2312"/>
          <w:sz w:val="30"/>
          <w:szCs w:val="30"/>
        </w:rPr>
      </w:pPr>
      <w:r>
        <w:rPr>
          <w:rFonts w:hint="eastAsia" w:ascii="仿宋_GB2312" w:eastAsia="仿宋_GB2312"/>
          <w:sz w:val="30"/>
          <w:szCs w:val="30"/>
        </w:rPr>
        <w:t>6、反映近期设施全貌及养护工作质量的彩色照片不少于</w:t>
      </w:r>
      <w:r>
        <w:rPr>
          <w:rFonts w:ascii="仿宋_GB2312" w:eastAsia="仿宋_GB2312"/>
          <w:sz w:val="30"/>
          <w:szCs w:val="30"/>
        </w:rPr>
        <w:t>20</w:t>
      </w:r>
      <w:r>
        <w:rPr>
          <w:rFonts w:hint="eastAsia" w:ascii="仿宋_GB2312" w:eastAsia="仿宋_GB2312"/>
          <w:sz w:val="30"/>
          <w:szCs w:val="30"/>
        </w:rPr>
        <w:t>张，每张照片要有标注说明。</w:t>
      </w:r>
    </w:p>
    <w:p w14:paraId="79C227E7">
      <w:pPr>
        <w:spacing w:line="360" w:lineRule="auto"/>
        <w:ind w:left="-359" w:leftChars="-171" w:right="-512" w:rightChars="-244" w:firstLine="712" w:firstLineChars="200"/>
        <w:rPr>
          <w:rFonts w:hint="eastAsia" w:ascii="仿宋_GB2312" w:eastAsia="仿宋_GB2312"/>
          <w:sz w:val="30"/>
          <w:szCs w:val="30"/>
        </w:rPr>
      </w:pPr>
      <w:r>
        <w:rPr>
          <w:rFonts w:hint="eastAsia" w:ascii="仿宋" w:hAnsi="仿宋" w:eastAsia="仿宋" w:cs="仿宋"/>
          <w:spacing w:val="28"/>
          <w:sz w:val="30"/>
          <w:szCs w:val="30"/>
        </w:rPr>
        <w:t>7、</w:t>
      </w:r>
      <w:r>
        <w:rPr>
          <w:rFonts w:ascii="仿宋" w:hAnsi="仿宋" w:eastAsia="仿宋" w:cs="仿宋"/>
          <w:spacing w:val="14"/>
          <w:sz w:val="30"/>
          <w:szCs w:val="30"/>
        </w:rPr>
        <w:t>申报表中所有公章必须为具有独立法人资格单位或政</w:t>
      </w:r>
      <w:r>
        <w:rPr>
          <w:rFonts w:ascii="仿宋" w:hAnsi="仿宋" w:eastAsia="仿宋" w:cs="仿宋"/>
          <w:spacing w:val="8"/>
          <w:sz w:val="30"/>
          <w:szCs w:val="30"/>
        </w:rPr>
        <w:t>府</w:t>
      </w:r>
      <w:r>
        <w:rPr>
          <w:rFonts w:ascii="仿宋" w:hAnsi="仿宋" w:eastAsia="仿宋" w:cs="仿宋"/>
          <w:spacing w:val="7"/>
          <w:sz w:val="30"/>
          <w:szCs w:val="30"/>
        </w:rPr>
        <w:t>部门的公章，复印件无效。</w:t>
      </w:r>
    </w:p>
    <w:p w14:paraId="6C6A828F">
      <w:pPr>
        <w:spacing w:line="414" w:lineRule="exact"/>
        <w:ind w:firstLine="316" w:firstLineChars="100"/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pacing w:val="8"/>
          <w:position w:val="2"/>
          <w:sz w:val="30"/>
          <w:szCs w:val="30"/>
        </w:rPr>
        <w:t>8、</w:t>
      </w:r>
      <w:r>
        <w:rPr>
          <w:rFonts w:ascii="仿宋" w:hAnsi="仿宋" w:eastAsia="仿宋" w:cs="仿宋"/>
          <w:spacing w:val="8"/>
          <w:position w:val="2"/>
          <w:sz w:val="30"/>
          <w:szCs w:val="30"/>
        </w:rPr>
        <w:t>表格栏内容较多时可另加附页</w:t>
      </w:r>
      <w:r>
        <w:rPr>
          <w:rFonts w:ascii="仿宋" w:hAnsi="仿宋" w:eastAsia="仿宋" w:cs="仿宋"/>
          <w:spacing w:val="5"/>
          <w:position w:val="2"/>
          <w:sz w:val="30"/>
          <w:szCs w:val="30"/>
        </w:rPr>
        <w:t>。</w:t>
      </w:r>
    </w:p>
    <w:p w14:paraId="68A89704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0"/>
          <w:szCs w:val="30"/>
        </w:rPr>
      </w:pPr>
    </w:p>
    <w:p w14:paraId="3322F527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0BE0DD7A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0D93D17E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206334DA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5009DC16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0D3B984F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48A0643B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45ACDCBB">
      <w:pPr>
        <w:spacing w:line="414" w:lineRule="exact"/>
        <w:ind w:left="667"/>
        <w:sectPr>
          <w:footerReference r:id="rId4" w:type="default"/>
          <w:pgSz w:w="11907" w:h="16839"/>
          <w:pgMar w:top="1418" w:right="1588" w:bottom="1418" w:left="1588" w:header="0" w:footer="992" w:gutter="0"/>
          <w:cols w:space="720" w:num="1"/>
        </w:sectPr>
      </w:pPr>
    </w:p>
    <w:tbl>
      <w:tblPr>
        <w:tblStyle w:val="6"/>
        <w:tblW w:w="8790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61"/>
        <w:gridCol w:w="1981"/>
        <w:gridCol w:w="709"/>
        <w:gridCol w:w="1136"/>
        <w:gridCol w:w="992"/>
        <w:gridCol w:w="2411"/>
      </w:tblGrid>
      <w:tr w14:paraId="71EA381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Align w:val="center"/>
          </w:tcPr>
          <w:p w14:paraId="24EBE58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项目名称</w:t>
            </w:r>
          </w:p>
        </w:tc>
        <w:tc>
          <w:tcPr>
            <w:tcW w:w="7229" w:type="dxa"/>
            <w:gridSpan w:val="5"/>
          </w:tcPr>
          <w:p w14:paraId="70EC3B6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0C6CCE4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Align w:val="center"/>
          </w:tcPr>
          <w:p w14:paraId="57695A5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成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单位</w:t>
            </w:r>
          </w:p>
        </w:tc>
        <w:tc>
          <w:tcPr>
            <w:tcW w:w="7229" w:type="dxa"/>
            <w:gridSpan w:val="5"/>
          </w:tcPr>
          <w:p w14:paraId="69810F9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5448380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462E9A4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59A50CA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Align w:val="center"/>
          </w:tcPr>
          <w:p w14:paraId="395113F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主要完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人</w:t>
            </w:r>
          </w:p>
        </w:tc>
        <w:tc>
          <w:tcPr>
            <w:tcW w:w="7229" w:type="dxa"/>
            <w:gridSpan w:val="5"/>
          </w:tcPr>
          <w:p w14:paraId="363C774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1E47900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5FD2208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094A043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restart"/>
            <w:vAlign w:val="center"/>
          </w:tcPr>
          <w:p w14:paraId="5AEA27A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管养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单位</w:t>
            </w:r>
          </w:p>
        </w:tc>
        <w:tc>
          <w:tcPr>
            <w:tcW w:w="1981" w:type="dxa"/>
            <w:vMerge w:val="restart"/>
            <w:tcBorders>
              <w:right w:val="single" w:color="auto" w:sz="4" w:space="0"/>
            </w:tcBorders>
          </w:tcPr>
          <w:p w14:paraId="385E08C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5BA41EF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通讯地址</w:t>
            </w:r>
          </w:p>
        </w:tc>
        <w:tc>
          <w:tcPr>
            <w:tcW w:w="4539" w:type="dxa"/>
            <w:gridSpan w:val="3"/>
            <w:tcBorders>
              <w:left w:val="single" w:color="auto" w:sz="4" w:space="0"/>
            </w:tcBorders>
          </w:tcPr>
          <w:p w14:paraId="558A7A8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73C489E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6" w:hRule="atLeast"/>
        </w:trPr>
        <w:tc>
          <w:tcPr>
            <w:tcW w:w="1561" w:type="dxa"/>
            <w:vMerge w:val="continue"/>
            <w:vAlign w:val="center"/>
          </w:tcPr>
          <w:p w14:paraId="1DF528A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bookmarkStart w:id="0" w:name="_Hlk184838383"/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689784C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4CF3618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邮编</w:t>
            </w:r>
          </w:p>
        </w:tc>
        <w:tc>
          <w:tcPr>
            <w:tcW w:w="1136" w:type="dxa"/>
            <w:tcBorders>
              <w:left w:val="single" w:color="auto" w:sz="4" w:space="0"/>
            </w:tcBorders>
          </w:tcPr>
          <w:p w14:paraId="3FB5F4D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5D55F00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联系人</w:t>
            </w:r>
          </w:p>
        </w:tc>
        <w:tc>
          <w:tcPr>
            <w:tcW w:w="2411" w:type="dxa"/>
            <w:tcBorders>
              <w:left w:val="single" w:color="auto" w:sz="4" w:space="0"/>
            </w:tcBorders>
          </w:tcPr>
          <w:p w14:paraId="26B2326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 xml:space="preserve">  </w:t>
            </w:r>
          </w:p>
        </w:tc>
      </w:tr>
      <w:tr w14:paraId="652C40E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continue"/>
            <w:vAlign w:val="center"/>
          </w:tcPr>
          <w:p w14:paraId="6B92012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5BB3A60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0C7284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联系电话</w:t>
            </w:r>
          </w:p>
        </w:tc>
        <w:tc>
          <w:tcPr>
            <w:tcW w:w="1136" w:type="dxa"/>
            <w:tcBorders>
              <w:left w:val="single" w:color="auto" w:sz="4" w:space="0"/>
            </w:tcBorders>
          </w:tcPr>
          <w:p w14:paraId="1C54DF4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7E3B76B3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子</w:t>
            </w:r>
          </w:p>
          <w:p w14:paraId="75CE33E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箱</w:t>
            </w:r>
          </w:p>
        </w:tc>
        <w:tc>
          <w:tcPr>
            <w:tcW w:w="2411" w:type="dxa"/>
            <w:tcBorders>
              <w:left w:val="single" w:color="auto" w:sz="4" w:space="0"/>
            </w:tcBorders>
          </w:tcPr>
          <w:p w14:paraId="4424BA7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bookmarkEnd w:id="0"/>
      <w:tr w14:paraId="3F739A3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restart"/>
            <w:vAlign w:val="center"/>
          </w:tcPr>
          <w:p w14:paraId="0F6AA29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推荐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单位</w:t>
            </w:r>
          </w:p>
          <w:p w14:paraId="042C4F4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（盖章）</w:t>
            </w:r>
          </w:p>
        </w:tc>
        <w:tc>
          <w:tcPr>
            <w:tcW w:w="1981" w:type="dxa"/>
            <w:vMerge w:val="restart"/>
            <w:tcBorders>
              <w:right w:val="single" w:color="auto" w:sz="4" w:space="0"/>
            </w:tcBorders>
          </w:tcPr>
          <w:p w14:paraId="14ED762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7C0CC4B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通讯地址</w:t>
            </w:r>
          </w:p>
        </w:tc>
        <w:tc>
          <w:tcPr>
            <w:tcW w:w="4539" w:type="dxa"/>
            <w:gridSpan w:val="3"/>
            <w:tcBorders>
              <w:left w:val="single" w:color="auto" w:sz="4" w:space="0"/>
            </w:tcBorders>
          </w:tcPr>
          <w:p w14:paraId="30D9DF0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1A0045B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9" w:hRule="atLeast"/>
        </w:trPr>
        <w:tc>
          <w:tcPr>
            <w:tcW w:w="1561" w:type="dxa"/>
            <w:vMerge w:val="continue"/>
            <w:vAlign w:val="center"/>
          </w:tcPr>
          <w:p w14:paraId="5C9A1A6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0A2F4D0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4DD028B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邮编</w:t>
            </w:r>
          </w:p>
        </w:tc>
        <w:tc>
          <w:tcPr>
            <w:tcW w:w="1136" w:type="dxa"/>
            <w:tcBorders>
              <w:left w:val="single" w:color="auto" w:sz="4" w:space="0"/>
            </w:tcBorders>
          </w:tcPr>
          <w:p w14:paraId="67159F0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637D8FD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联系人</w:t>
            </w:r>
          </w:p>
        </w:tc>
        <w:tc>
          <w:tcPr>
            <w:tcW w:w="2411" w:type="dxa"/>
            <w:tcBorders>
              <w:left w:val="single" w:color="auto" w:sz="4" w:space="0"/>
            </w:tcBorders>
          </w:tcPr>
          <w:p w14:paraId="4A83EBE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2843D9B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continue"/>
            <w:vAlign w:val="center"/>
          </w:tcPr>
          <w:p w14:paraId="1B51D78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63C69A2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0115D7A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联系电话</w:t>
            </w:r>
          </w:p>
        </w:tc>
        <w:tc>
          <w:tcPr>
            <w:tcW w:w="1136" w:type="dxa"/>
            <w:tcBorders>
              <w:left w:val="single" w:color="auto" w:sz="4" w:space="0"/>
            </w:tcBorders>
          </w:tcPr>
          <w:p w14:paraId="73F8127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09FAA3E4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子</w:t>
            </w:r>
          </w:p>
          <w:p w14:paraId="39025CC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箱</w:t>
            </w:r>
          </w:p>
        </w:tc>
        <w:tc>
          <w:tcPr>
            <w:tcW w:w="2411" w:type="dxa"/>
            <w:tcBorders>
              <w:left w:val="single" w:color="auto" w:sz="4" w:space="0"/>
            </w:tcBorders>
          </w:tcPr>
          <w:p w14:paraId="21E28E9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66B6948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561" w:type="dxa"/>
            <w:vAlign w:val="center"/>
          </w:tcPr>
          <w:p w14:paraId="681F7F6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设施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</w:rPr>
              <w:t>地点</w:t>
            </w:r>
          </w:p>
        </w:tc>
        <w:tc>
          <w:tcPr>
            <w:tcW w:w="7229" w:type="dxa"/>
            <w:gridSpan w:val="5"/>
          </w:tcPr>
          <w:p w14:paraId="06427297">
            <w:pPr>
              <w:spacing w:before="114" w:line="245" w:lineRule="auto"/>
              <w:ind w:left="958"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1F04FE7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3" w:hRule="atLeast"/>
        </w:trPr>
        <w:tc>
          <w:tcPr>
            <w:tcW w:w="1561" w:type="dxa"/>
            <w:vAlign w:val="center"/>
          </w:tcPr>
          <w:p w14:paraId="1948FC8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设施</w:t>
            </w:r>
            <w:r>
              <w:rPr>
                <w:rFonts w:hint="eastAsia" w:ascii="仿宋" w:hAnsi="仿宋" w:eastAsia="仿宋" w:cs="方正仿宋_GB2312"/>
                <w:spacing w:val="-3"/>
                <w:sz w:val="24"/>
                <w:szCs w:val="24"/>
              </w:rPr>
              <w:t>规模</w:t>
            </w:r>
          </w:p>
        </w:tc>
        <w:tc>
          <w:tcPr>
            <w:tcW w:w="1981" w:type="dxa"/>
            <w:tcBorders>
              <w:right w:val="single" w:color="auto" w:sz="4" w:space="0"/>
            </w:tcBorders>
            <w:vAlign w:val="center"/>
          </w:tcPr>
          <w:p w14:paraId="783263C1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  <w:tc>
          <w:tcPr>
            <w:tcW w:w="1845" w:type="dxa"/>
            <w:gridSpan w:val="2"/>
            <w:tcBorders>
              <w:left w:val="single" w:color="auto" w:sz="4" w:space="0"/>
            </w:tcBorders>
            <w:vAlign w:val="center"/>
          </w:tcPr>
          <w:p w14:paraId="19E75895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z w:val="24"/>
                <w:szCs w:val="24"/>
              </w:rPr>
              <w:t>设施类型</w:t>
            </w:r>
          </w:p>
        </w:tc>
        <w:tc>
          <w:tcPr>
            <w:tcW w:w="3403" w:type="dxa"/>
            <w:gridSpan w:val="2"/>
            <w:tcBorders>
              <w:left w:val="single" w:color="auto" w:sz="4" w:space="0"/>
            </w:tcBorders>
            <w:vAlign w:val="center"/>
          </w:tcPr>
          <w:p w14:paraId="2E5F224D">
            <w:pPr>
              <w:rPr>
                <w:rFonts w:ascii="仿宋_GB2312" w:eastAsia="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仿宋_GB2312" w:eastAsia="仿宋_GB2312"/>
                <w:sz w:val="24"/>
                <w:szCs w:val="24"/>
              </w:rPr>
              <w:t xml:space="preserve">道路  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仿宋_GB2312" w:eastAsia="仿宋_GB2312"/>
                <w:sz w:val="24"/>
                <w:szCs w:val="24"/>
              </w:rPr>
              <w:t xml:space="preserve">桥梁  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仿宋_GB2312" w:eastAsia="仿宋_GB2312"/>
                <w:sz w:val="24"/>
                <w:szCs w:val="24"/>
              </w:rPr>
              <w:t>隧道</w:t>
            </w:r>
          </w:p>
          <w:p w14:paraId="6FA7A4E4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仿宋_GB2312" w:eastAsia="仿宋_GB2312"/>
                <w:sz w:val="24"/>
                <w:szCs w:val="24"/>
              </w:rPr>
              <w:t xml:space="preserve">排水  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仿宋_GB2312" w:eastAsia="仿宋_GB2312"/>
                <w:sz w:val="24"/>
                <w:szCs w:val="24"/>
              </w:rPr>
              <w:t>泵站</w:t>
            </w:r>
          </w:p>
        </w:tc>
      </w:tr>
      <w:tr w14:paraId="0F36778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561" w:type="dxa"/>
            <w:vAlign w:val="center"/>
          </w:tcPr>
          <w:p w14:paraId="16809641">
            <w:pPr>
              <w:spacing w:before="176" w:line="223" w:lineRule="auto"/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竣工验收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</w:rPr>
              <w:t>时间</w:t>
            </w:r>
          </w:p>
        </w:tc>
        <w:tc>
          <w:tcPr>
            <w:tcW w:w="1981" w:type="dxa"/>
          </w:tcPr>
          <w:p w14:paraId="412DD9EE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  <w:tc>
          <w:tcPr>
            <w:tcW w:w="1845" w:type="dxa"/>
            <w:gridSpan w:val="2"/>
          </w:tcPr>
          <w:p w14:paraId="15E53FBB">
            <w:pPr>
              <w:spacing w:before="176" w:line="224" w:lineRule="auto"/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5"/>
                <w:sz w:val="24"/>
                <w:szCs w:val="24"/>
              </w:rPr>
              <w:t>大修竣工验收时间</w:t>
            </w:r>
          </w:p>
        </w:tc>
        <w:tc>
          <w:tcPr>
            <w:tcW w:w="3403" w:type="dxa"/>
            <w:gridSpan w:val="2"/>
          </w:tcPr>
          <w:p w14:paraId="6720D011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</w:tr>
      <w:tr w14:paraId="3132383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561" w:type="dxa"/>
            <w:vAlign w:val="center"/>
          </w:tcPr>
          <w:p w14:paraId="2A070671">
            <w:pPr>
              <w:spacing w:before="176" w:line="223" w:lineRule="auto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z w:val="24"/>
                <w:szCs w:val="24"/>
              </w:rPr>
              <w:t>管养起始日期</w:t>
            </w:r>
          </w:p>
        </w:tc>
        <w:tc>
          <w:tcPr>
            <w:tcW w:w="1981" w:type="dxa"/>
          </w:tcPr>
          <w:p w14:paraId="19B7D1EF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  <w:tc>
          <w:tcPr>
            <w:tcW w:w="1845" w:type="dxa"/>
            <w:gridSpan w:val="2"/>
          </w:tcPr>
          <w:p w14:paraId="274903AC">
            <w:pPr>
              <w:spacing w:before="176" w:line="224" w:lineRule="auto"/>
              <w:rPr>
                <w:rFonts w:hint="eastAsia" w:ascii="仿宋" w:hAnsi="仿宋" w:eastAsia="仿宋" w:cs="方正仿宋_GB2312"/>
                <w:spacing w:val="-5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z w:val="24"/>
                <w:szCs w:val="24"/>
              </w:rPr>
              <w:t>养护经费（万元/年）</w:t>
            </w:r>
          </w:p>
        </w:tc>
        <w:tc>
          <w:tcPr>
            <w:tcW w:w="3403" w:type="dxa"/>
            <w:gridSpan w:val="2"/>
          </w:tcPr>
          <w:p w14:paraId="05705D20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</w:tr>
      <w:tr w14:paraId="75A1335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2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A676608">
            <w:pPr>
              <w:spacing w:before="55" w:line="233" w:lineRule="auto"/>
              <w:ind w:left="127" w:right="98" w:firstLine="1"/>
              <w:jc w:val="left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一、项目可持续发展目标（请在以下9条目标中至少选择3条进行论述，字数1000字以内）</w:t>
            </w:r>
          </w:p>
          <w:p w14:paraId="49016A48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消除贫困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良好健康与福祉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优质教育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清洁饮水与卫生设施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廉价和清洁能源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工业、创新和基础设施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缩小差距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可持续城市和社区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促进目标实现的伙伴关系</w:t>
            </w:r>
          </w:p>
          <w:p w14:paraId="4C6A57F5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3E27A1B5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6DDBAC53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0A46BFCC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5E990D00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</w:tc>
      </w:tr>
      <w:tr w14:paraId="786EA3F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74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34FA036">
            <w:pPr>
              <w:spacing w:before="148" w:line="222" w:lineRule="auto"/>
              <w:ind w:left="132"/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8"/>
                <w:sz w:val="24"/>
                <w:szCs w:val="24"/>
              </w:rPr>
              <w:t>二、</w:t>
            </w:r>
            <w:r>
              <w:rPr>
                <w:rFonts w:hint="eastAsia" w:ascii="仿宋" w:hAnsi="仿宋" w:eastAsia="仿宋" w:cs="宋体"/>
                <w:sz w:val="24"/>
                <w:szCs w:val="24"/>
              </w:rPr>
              <w:t>总体</w:t>
            </w:r>
            <w:r>
              <w:rPr>
                <w:rFonts w:hint="eastAsia" w:ascii="仿宋" w:hAnsi="仿宋" w:eastAsia="仿宋" w:cs="方正仿宋_GB2312"/>
                <w:sz w:val="24"/>
                <w:szCs w:val="24"/>
              </w:rPr>
              <w:t>概况</w:t>
            </w:r>
          </w:p>
          <w:p w14:paraId="67E6C61E">
            <w:pPr>
              <w:spacing w:before="148" w:line="222" w:lineRule="auto"/>
              <w:ind w:left="132"/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z w:val="24"/>
                <w:szCs w:val="24"/>
              </w:rPr>
              <w:t>（围绕</w:t>
            </w:r>
            <w:r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  <w:t>规模大小、管理</w:t>
            </w:r>
            <w:r>
              <w:rPr>
                <w:rFonts w:hint="eastAsia" w:ascii="仿宋" w:hAnsi="仿宋" w:eastAsia="仿宋" w:cs="宋体"/>
                <w:spacing w:val="-7"/>
                <w:sz w:val="24"/>
                <w:szCs w:val="24"/>
              </w:rPr>
              <w:t>体</w:t>
            </w:r>
            <w:r>
              <w:rPr>
                <w:rFonts w:hint="eastAsia" w:ascii="仿宋" w:hAnsi="仿宋" w:eastAsia="仿宋" w:cs="___WRD_EMBED_SUB_46"/>
                <w:spacing w:val="-7"/>
                <w:sz w:val="24"/>
                <w:szCs w:val="24"/>
              </w:rPr>
              <w:t>系</w:t>
            </w:r>
            <w:r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  <w:t>、实施</w:t>
            </w:r>
            <w:r>
              <w:rPr>
                <w:rFonts w:hint="eastAsia" w:ascii="仿宋" w:hAnsi="仿宋" w:eastAsia="仿宋" w:cs="宋体"/>
                <w:spacing w:val="-7"/>
                <w:sz w:val="24"/>
                <w:szCs w:val="24"/>
              </w:rPr>
              <w:t>难度</w:t>
            </w:r>
            <w:r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  <w:t>、</w:t>
            </w:r>
            <w:r>
              <w:rPr>
                <w:rFonts w:hint="eastAsia" w:ascii="仿宋" w:hAnsi="仿宋" w:eastAsia="仿宋" w:cs="宋体"/>
                <w:spacing w:val="-7"/>
                <w:sz w:val="24"/>
                <w:szCs w:val="24"/>
              </w:rPr>
              <w:t>运</w:t>
            </w:r>
            <w:r>
              <w:rPr>
                <w:rFonts w:hint="eastAsia" w:ascii="仿宋" w:hAnsi="仿宋" w:eastAsia="仿宋" w:cs="___WRD_EMBED_SUB_46"/>
                <w:spacing w:val="-7"/>
                <w:sz w:val="24"/>
                <w:szCs w:val="24"/>
              </w:rPr>
              <w:t>行效果</w:t>
            </w:r>
            <w:r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  <w:t>、自评</w:t>
            </w:r>
            <w:r>
              <w:rPr>
                <w:rFonts w:hint="eastAsia" w:ascii="仿宋" w:hAnsi="仿宋" w:eastAsia="仿宋" w:cs="宋体"/>
                <w:spacing w:val="-7"/>
                <w:sz w:val="24"/>
                <w:szCs w:val="24"/>
              </w:rPr>
              <w:t>结</w:t>
            </w:r>
            <w:r>
              <w:rPr>
                <w:rFonts w:hint="eastAsia" w:ascii="仿宋" w:hAnsi="仿宋" w:eastAsia="仿宋" w:cs="___WRD_EMBED_SUB_46"/>
                <w:spacing w:val="-7"/>
                <w:sz w:val="24"/>
                <w:szCs w:val="24"/>
              </w:rPr>
              <w:t>果</w:t>
            </w:r>
            <w:r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  <w:t>、检测</w:t>
            </w:r>
            <w:r>
              <w:rPr>
                <w:rFonts w:hint="eastAsia" w:ascii="仿宋" w:hAnsi="仿宋" w:eastAsia="仿宋" w:cs="宋体"/>
                <w:spacing w:val="-7"/>
                <w:sz w:val="24"/>
                <w:szCs w:val="24"/>
              </w:rPr>
              <w:t>结</w:t>
            </w:r>
            <w:r>
              <w:rPr>
                <w:rFonts w:hint="eastAsia" w:ascii="仿宋" w:hAnsi="仿宋" w:eastAsia="仿宋" w:cs="___WRD_EMBED_SUB_46"/>
                <w:spacing w:val="-7"/>
                <w:sz w:val="24"/>
                <w:szCs w:val="24"/>
              </w:rPr>
              <w:t>果</w:t>
            </w:r>
            <w:r>
              <w:rPr>
                <w:rFonts w:hint="eastAsia" w:ascii="仿宋" w:hAnsi="仿宋" w:eastAsia="仿宋" w:cs="方正仿宋_GB2312"/>
                <w:spacing w:val="-7"/>
                <w:sz w:val="24"/>
                <w:szCs w:val="24"/>
              </w:rPr>
              <w:t>及</w:t>
            </w:r>
            <w:r>
              <w:rPr>
                <w:rFonts w:hint="eastAsia" w:ascii="仿宋" w:hAnsi="仿宋" w:eastAsia="仿宋" w:cs="___WRD_EMBED_SUB_46"/>
                <w:spacing w:val="-7"/>
                <w:sz w:val="24"/>
                <w:szCs w:val="24"/>
              </w:rPr>
              <w:t>质量评价</w:t>
            </w:r>
            <w:r>
              <w:rPr>
                <w:rFonts w:hint="eastAsia" w:ascii="仿宋" w:hAnsi="仿宋" w:eastAsia="仿宋" w:cs="宋体"/>
                <w:spacing w:val="-7"/>
                <w:sz w:val="24"/>
                <w:szCs w:val="24"/>
              </w:rPr>
              <w:t>等情况进行论述，限2000字以内）</w:t>
            </w:r>
          </w:p>
          <w:p w14:paraId="55EED810">
            <w:pPr>
              <w:spacing w:before="148" w:line="222" w:lineRule="auto"/>
              <w:ind w:left="132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13797F59">
            <w:pPr>
              <w:spacing w:before="148" w:line="222" w:lineRule="auto"/>
              <w:ind w:left="132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</w:rPr>
            </w:pPr>
          </w:p>
        </w:tc>
      </w:tr>
      <w:tr w14:paraId="70F2329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7B1D638D">
            <w:pP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三、项目特色</w:t>
            </w:r>
          </w:p>
          <w:p w14:paraId="680E0101">
            <w:pP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（围绕数字化、智能化技术、装备、绿色环保材料的应用、节能降碳效果等进行论述）（限1000字内）</w:t>
            </w:r>
          </w:p>
          <w:p w14:paraId="0EBF86F9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6C918B0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569FE473">
            <w:pP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  <w:t>四、技术创新</w:t>
            </w:r>
          </w:p>
          <w:p w14:paraId="44FE26B7">
            <w:pPr>
              <w:ind w:firstLine="448" w:firstLineChars="200"/>
              <w:rPr>
                <w:rFonts w:hint="eastAsia" w:ascii="仿宋" w:hAnsi="仿宋" w:eastAsia="仿宋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</w:rPr>
              <w:t>采用“新技术、新工艺、新材料、新设备”情况、获得的科技成果、工程质量奖励</w:t>
            </w: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  <w:lang w:val="en-US" w:eastAsia="zh-CN"/>
              </w:rPr>
              <w:t>或</w:t>
            </w: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</w:rPr>
              <w:t>评价以及开展预养护情况（</w:t>
            </w:r>
            <w:r>
              <w:rPr>
                <w:rFonts w:hint="eastAsia" w:ascii="仿宋" w:hAnsi="仿宋" w:eastAsia="仿宋"/>
                <w:color w:val="auto"/>
                <w:sz w:val="24"/>
                <w:szCs w:val="24"/>
                <w:highlight w:val="none"/>
              </w:rPr>
              <w:t>须说明具体的技术措施、实施时间、养护效果）</w:t>
            </w:r>
          </w:p>
          <w:p w14:paraId="7200754B">
            <w:pP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</w:p>
        </w:tc>
      </w:tr>
      <w:tr w14:paraId="660574F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696E2C69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  <w:t>五、综合效益</w:t>
            </w:r>
          </w:p>
          <w:p w14:paraId="50C4D535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  <w:t>（围绕工程项目产生的经济、社会、环境效益进行论述，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  <w:t>）</w:t>
            </w:r>
          </w:p>
          <w:p w14:paraId="4DF88122">
            <w:pP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</w:pPr>
          </w:p>
        </w:tc>
      </w:tr>
      <w:tr w14:paraId="61A9AA3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5" w:hRule="atLeast"/>
        </w:trPr>
        <w:tc>
          <w:tcPr>
            <w:tcW w:w="8790" w:type="dxa"/>
            <w:gridSpan w:val="6"/>
            <w:tcBorders>
              <w:top w:val="single" w:color="auto" w:sz="4" w:space="0"/>
              <w:bottom w:val="single" w:color="auto" w:sz="4" w:space="0"/>
            </w:tcBorders>
          </w:tcPr>
          <w:p w14:paraId="599AD30F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</w:rPr>
              <w:t>六、其他需要</w:t>
            </w: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</w:rPr>
              <w:t>说明的事项</w:t>
            </w:r>
          </w:p>
          <w:p w14:paraId="2415284F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围绕提高市政设施管养质量所采取养护措施以及取得的效果、设施技术状况检测情况及对维修建议的响应情况等，限1000字内）</w:t>
            </w:r>
          </w:p>
        </w:tc>
      </w:tr>
    </w:tbl>
    <w:p w14:paraId="24A49B96">
      <w:pPr>
        <w:rPr>
          <w:rFonts w:hint="eastAsia" w:ascii="方正仿宋_GB2312" w:hAnsi="方正仿宋_GB2312" w:eastAsia="方正仿宋_GB2312" w:cs="方正仿宋_GB2312"/>
          <w:sz w:val="24"/>
          <w:szCs w:val="24"/>
        </w:rPr>
        <w:sectPr>
          <w:footerReference r:id="rId5" w:type="default"/>
          <w:pgSz w:w="11907" w:h="16839"/>
          <w:pgMar w:top="1418" w:right="1588" w:bottom="1418" w:left="1588" w:header="0" w:footer="0" w:gutter="0"/>
          <w:cols w:space="720" w:num="1"/>
        </w:sectPr>
      </w:pPr>
    </w:p>
    <w:p w14:paraId="71B966B6">
      <w:pPr>
        <w:jc w:val="center"/>
        <w:rPr>
          <w:rFonts w:ascii="仿宋_GB2312" w:eastAsia="仿宋_GB2312"/>
          <w:color w:val="auto"/>
          <w:sz w:val="32"/>
          <w:szCs w:val="28"/>
          <w:highlight w:val="none"/>
        </w:rPr>
      </w:pPr>
      <w:r>
        <w:rPr>
          <w:rFonts w:hint="eastAsia" w:ascii="仿宋_GB2312" w:eastAsia="仿宋_GB2312"/>
          <w:b/>
          <w:color w:val="auto"/>
          <w:sz w:val="44"/>
          <w:szCs w:val="44"/>
          <w:highlight w:val="none"/>
        </w:rPr>
        <w:t>设施外观（含实测）维护质量自评表</w:t>
      </w:r>
    </w:p>
    <w:p w14:paraId="37EDCD7E">
      <w:pPr>
        <w:jc w:val="center"/>
        <w:rPr>
          <w:rFonts w:ascii="仿宋_GB2312" w:eastAsia="仿宋_GB2312"/>
          <w:b/>
          <w:sz w:val="32"/>
          <w:szCs w:val="44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8"/>
        <w:gridCol w:w="3960"/>
        <w:gridCol w:w="4680"/>
      </w:tblGrid>
      <w:tr w14:paraId="78A485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DB545EB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序号</w:t>
            </w: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430A77A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检查项目</w:t>
            </w: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D4FF9F4">
            <w:pPr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自评得分</w:t>
            </w:r>
          </w:p>
        </w:tc>
      </w:tr>
      <w:tr w14:paraId="58D34E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45C97ED0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3ABA690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213E4703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55B499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0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7F4BC09E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1CE7614E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DD3F0BB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7A620B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0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30FEAF6D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436A671B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7822900F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5A5357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0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60D5EAE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65E3D18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644A00EF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22CE11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2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257060BF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431886F1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3064A273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182D4C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2571F6D3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67A036A2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38184948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76425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47E5CD8F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6ED71E3D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8DE29D3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2BD391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F7CC7D8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70C3DCDC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1A57DE99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3743EB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8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0AE42AB0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5A37DE0E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069F54F6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31F76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0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6F87D2E6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3C003F0A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6793624D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313668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6" w:hRule="atLeast"/>
        </w:trPr>
        <w:tc>
          <w:tcPr>
            <w:tcW w:w="6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33757041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96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245A2B8C">
            <w:pPr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top"/>
          </w:tcPr>
          <w:p w14:paraId="6DE1C92D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14:paraId="16C079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2" w:hRule="atLeast"/>
        </w:trPr>
        <w:tc>
          <w:tcPr>
            <w:tcW w:w="46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0D02829">
            <w:pPr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hint="eastAsia" w:ascii="仿宋_GB2312" w:eastAsia="仿宋_GB2312"/>
                <w:sz w:val="28"/>
                <w:szCs w:val="28"/>
              </w:rPr>
              <w:t>小计：</w:t>
            </w: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B54032E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14:paraId="7832A8B4">
      <w:pPr>
        <w:ind w:left="560" w:hanging="560" w:hangingChars="200"/>
        <w:rPr>
          <w:rFonts w:hint="eastAsia" w:ascii="仿宋_GB2312" w:eastAsia="仿宋_GB2312"/>
          <w:sz w:val="28"/>
          <w:szCs w:val="28"/>
        </w:rPr>
      </w:pPr>
    </w:p>
    <w:p w14:paraId="0AD46A26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72BA31B2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55454BD7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551D436F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6BC84B84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2E1AC32A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2E66676F">
      <w:pPr>
        <w:jc w:val="center"/>
        <w:rPr>
          <w:rFonts w:hint="eastAsia" w:ascii="仿宋_GB2312" w:eastAsia="仿宋_GB2312"/>
          <w:b/>
          <w:sz w:val="28"/>
          <w:szCs w:val="28"/>
        </w:rPr>
      </w:pPr>
    </w:p>
    <w:p w14:paraId="25FDBD14">
      <w:pPr>
        <w:jc w:val="center"/>
        <w:rPr>
          <w:rFonts w:hint="eastAsia" w:ascii="仿宋_GB2312" w:eastAsia="仿宋_GB2312"/>
          <w:b/>
          <w:sz w:val="44"/>
          <w:szCs w:val="44"/>
        </w:rPr>
      </w:pPr>
      <w:r>
        <w:rPr>
          <w:rFonts w:hint="eastAsia" w:ascii="仿宋_GB2312" w:eastAsia="仿宋_GB2312"/>
          <w:b/>
          <w:sz w:val="44"/>
          <w:szCs w:val="44"/>
        </w:rPr>
        <w:t>市政设施养护资料自评表</w:t>
      </w:r>
    </w:p>
    <w:p w14:paraId="3CB60C1F">
      <w:pPr>
        <w:rPr>
          <w:rFonts w:ascii="仿宋_GB2312" w:eastAsia="仿宋_GB2312"/>
          <w:b/>
          <w:sz w:val="32"/>
          <w:szCs w:val="32"/>
        </w:rPr>
      </w:pPr>
    </w:p>
    <w:tbl>
      <w:tblPr>
        <w:tblStyle w:val="4"/>
        <w:tblW w:w="928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7"/>
        <w:gridCol w:w="3791"/>
        <w:gridCol w:w="4680"/>
      </w:tblGrid>
      <w:tr w14:paraId="2B849E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6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AB622A8">
            <w:pPr>
              <w:jc w:val="center"/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  <w:t>序号</w:t>
            </w: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C3FE88D">
            <w:pPr>
              <w:jc w:val="center"/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  <w:t>检查项目</w:t>
            </w: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37E18B4">
            <w:pPr>
              <w:jc w:val="center"/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  <w:t>自评得分</w:t>
            </w:r>
          </w:p>
        </w:tc>
      </w:tr>
      <w:tr w14:paraId="651751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57A73D4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338EE99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32E92CA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069D4E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0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5058F8A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C69F0F2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BA45F08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3149CF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0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B31A986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BC843B9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8605DC2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751547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0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CFCF42E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ABEE827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FE31735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331251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2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DA3D089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E322847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79B6581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175A77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2C434AE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71CE7D3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C1CEA91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1B9482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85778C5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03327C2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1D85DCC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6D0035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5B111554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67462919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BCD1413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24C09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8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4A0E9F15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19575CD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966A231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4A29EB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0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D5F269E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28D4247F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7DC06BF9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7F8744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6" w:hRule="atLeast"/>
        </w:trPr>
        <w:tc>
          <w:tcPr>
            <w:tcW w:w="8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99CA3FB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379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059550E1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1820074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  <w:tr w14:paraId="391AF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2" w:hRule="atLeast"/>
        </w:trPr>
        <w:tc>
          <w:tcPr>
            <w:tcW w:w="460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57B103F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  <w:t>小计：</w:t>
            </w:r>
          </w:p>
        </w:tc>
        <w:tc>
          <w:tcPr>
            <w:tcW w:w="46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F8F33E5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</w:rPr>
            </w:pPr>
          </w:p>
        </w:tc>
      </w:tr>
    </w:tbl>
    <w:p w14:paraId="27F94BEC">
      <w:pPr>
        <w:jc w:val="center"/>
        <w:rPr>
          <w:rFonts w:ascii="仿宋_GB2312" w:eastAsia="仿宋_GB2312"/>
          <w:b/>
          <w:sz w:val="44"/>
          <w:szCs w:val="44"/>
        </w:rPr>
      </w:pPr>
    </w:p>
    <w:p w14:paraId="1F5B7419">
      <w:pPr>
        <w:spacing w:before="101" w:line="229" w:lineRule="auto"/>
        <w:ind w:left="48"/>
        <w:rPr>
          <w:rFonts w:hint="eastAsia" w:ascii="仿宋" w:hAnsi="仿宋" w:eastAsia="仿宋" w:cs="仿宋"/>
          <w:spacing w:val="-20"/>
          <w:sz w:val="31"/>
          <w:szCs w:val="31"/>
          <w:highlight w:val="yellow"/>
        </w:rPr>
      </w:pPr>
    </w:p>
    <w:p w14:paraId="4078F76F">
      <w:pPr>
        <w:spacing w:before="101" w:line="229" w:lineRule="auto"/>
        <w:ind w:left="48"/>
        <w:rPr>
          <w:rFonts w:hint="eastAsia" w:ascii="仿宋" w:hAnsi="仿宋" w:eastAsia="仿宋" w:cs="仿宋"/>
          <w:spacing w:val="-20"/>
          <w:sz w:val="31"/>
          <w:szCs w:val="31"/>
          <w:highlight w:val="yellow"/>
        </w:rPr>
      </w:pPr>
    </w:p>
    <w:p w14:paraId="5375A6BE">
      <w:pPr>
        <w:spacing w:before="101" w:line="229" w:lineRule="auto"/>
        <w:ind w:left="48"/>
        <w:rPr>
          <w:rFonts w:hint="eastAsia" w:ascii="仿宋" w:hAnsi="仿宋" w:eastAsia="仿宋" w:cs="仿宋"/>
          <w:spacing w:val="-20"/>
          <w:sz w:val="31"/>
          <w:szCs w:val="31"/>
          <w:highlight w:val="yellow"/>
        </w:rPr>
      </w:pPr>
    </w:p>
    <w:p w14:paraId="30E0A5C3">
      <w:pPr>
        <w:spacing w:before="101" w:line="229" w:lineRule="auto"/>
        <w:ind w:left="48"/>
        <w:rPr>
          <w:rFonts w:hint="eastAsia" w:ascii="仿宋" w:hAnsi="仿宋" w:eastAsia="仿宋" w:cs="仿宋"/>
          <w:spacing w:val="-20"/>
          <w:sz w:val="31"/>
          <w:szCs w:val="31"/>
          <w:highlight w:val="yellow"/>
        </w:rPr>
      </w:pPr>
    </w:p>
    <w:p w14:paraId="4E031C63">
      <w:pPr>
        <w:spacing w:before="101" w:line="229" w:lineRule="auto"/>
        <w:ind w:left="48"/>
        <w:rPr>
          <w:rFonts w:hint="eastAsia" w:ascii="仿宋" w:hAnsi="仿宋" w:eastAsia="仿宋" w:cs="仿宋"/>
          <w:spacing w:val="-20"/>
          <w:sz w:val="31"/>
          <w:szCs w:val="31"/>
          <w:highlight w:val="yellow"/>
        </w:rPr>
      </w:pPr>
    </w:p>
    <w:p w14:paraId="778CCB4B">
      <w:pPr>
        <w:spacing w:before="101" w:line="229" w:lineRule="auto"/>
        <w:ind w:left="48"/>
        <w:rPr>
          <w:rFonts w:hint="eastAsia" w:ascii="仿宋" w:hAnsi="仿宋" w:eastAsia="仿宋" w:cs="仿宋"/>
          <w:color w:val="auto"/>
          <w:sz w:val="31"/>
          <w:szCs w:val="31"/>
          <w:highlight w:val="none"/>
        </w:rPr>
      </w:pPr>
      <w:r>
        <w:rPr>
          <w:rFonts w:ascii="仿宋" w:hAnsi="仿宋" w:eastAsia="仿宋" w:cs="仿宋"/>
          <w:color w:val="auto"/>
          <w:spacing w:val="-20"/>
          <w:sz w:val="31"/>
          <w:szCs w:val="31"/>
          <w:highlight w:val="none"/>
        </w:rPr>
        <w:t>附录</w:t>
      </w:r>
    </w:p>
    <w:p w14:paraId="384B0FDD">
      <w:pPr>
        <w:spacing w:line="302" w:lineRule="auto"/>
        <w:rPr>
          <w:rFonts w:ascii="Arial"/>
        </w:rPr>
      </w:pPr>
    </w:p>
    <w:p w14:paraId="6800244B">
      <w:pPr>
        <w:spacing w:before="139" w:line="228" w:lineRule="auto"/>
        <w:jc w:val="center"/>
        <w:rPr>
          <w:rFonts w:hint="eastAsia" w:ascii="仿宋" w:hAnsi="仿宋" w:eastAsia="仿宋" w:cs="仿宋"/>
          <w:spacing w:val="8"/>
          <w:sz w:val="43"/>
          <w:szCs w:val="43"/>
        </w:rPr>
      </w:pPr>
      <w:r>
        <w:rPr>
          <w:rFonts w:ascii="仿宋" w:hAnsi="仿宋" w:eastAsia="仿宋" w:cs="仿宋"/>
          <w:spacing w:val="11"/>
          <w:sz w:val="43"/>
          <w:szCs w:val="43"/>
        </w:rPr>
        <w:t>承</w:t>
      </w:r>
      <w:r>
        <w:rPr>
          <w:rFonts w:ascii="仿宋" w:hAnsi="仿宋" w:eastAsia="仿宋" w:cs="仿宋"/>
          <w:spacing w:val="8"/>
          <w:sz w:val="43"/>
          <w:szCs w:val="43"/>
        </w:rPr>
        <w:t xml:space="preserve">  诺  书</w:t>
      </w:r>
    </w:p>
    <w:p w14:paraId="357EE6A6">
      <w:pPr>
        <w:spacing w:before="139" w:line="228" w:lineRule="auto"/>
        <w:ind w:left="3095"/>
        <w:rPr>
          <w:rFonts w:hint="eastAsia" w:ascii="仿宋" w:hAnsi="仿宋" w:eastAsia="仿宋" w:cs="仿宋"/>
          <w:spacing w:val="8"/>
          <w:sz w:val="43"/>
          <w:szCs w:val="43"/>
        </w:rPr>
      </w:pPr>
    </w:p>
    <w:p w14:paraId="22BDB101">
      <w:pPr>
        <w:spacing w:before="139" w:line="228" w:lineRule="auto"/>
        <w:rPr>
          <w:rFonts w:hint="eastAsia"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pacing w:val="3"/>
          <w:sz w:val="32"/>
          <w:szCs w:val="32"/>
        </w:rPr>
        <w:t>中</w:t>
      </w:r>
      <w:r>
        <w:rPr>
          <w:rFonts w:ascii="仿宋" w:hAnsi="仿宋" w:eastAsia="仿宋" w:cs="仿宋"/>
          <w:spacing w:val="2"/>
          <w:sz w:val="32"/>
          <w:szCs w:val="32"/>
        </w:rPr>
        <w:t>国市政工程协会：</w:t>
      </w:r>
    </w:p>
    <w:p w14:paraId="6C830A3B">
      <w:pPr>
        <w:spacing w:before="217" w:line="374" w:lineRule="auto"/>
        <w:ind w:right="13" w:firstLine="672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pacing w:val="8"/>
          <w:sz w:val="32"/>
          <w:szCs w:val="32"/>
        </w:rPr>
        <w:t>我单位对</w:t>
      </w:r>
      <w:r>
        <w:rPr>
          <w:rFonts w:hint="eastAsia" w:ascii="仿宋" w:hAnsi="仿宋" w:eastAsia="仿宋" w:cs="仿宋"/>
          <w:spacing w:val="8"/>
          <w:sz w:val="32"/>
          <w:szCs w:val="32"/>
        </w:rPr>
        <w:t>中国市政工程协会国际市政工程协会（中国）试点奖推荐工作要求相关内容已熟知</w:t>
      </w:r>
      <w:r>
        <w:rPr>
          <w:rFonts w:ascii="仿宋" w:hAnsi="仿宋" w:eastAsia="仿宋" w:cs="仿宋"/>
          <w:spacing w:val="8"/>
          <w:sz w:val="32"/>
          <w:szCs w:val="32"/>
        </w:rPr>
        <w:t>，</w:t>
      </w:r>
      <w:r>
        <w:rPr>
          <w:rFonts w:hint="eastAsia" w:ascii="仿宋" w:hAnsi="仿宋" w:eastAsia="仿宋" w:cs="仿宋"/>
          <w:spacing w:val="8"/>
          <w:sz w:val="32"/>
          <w:szCs w:val="32"/>
        </w:rPr>
        <w:t>我们所</w:t>
      </w:r>
      <w:r>
        <w:rPr>
          <w:rFonts w:ascii="仿宋" w:hAnsi="仿宋" w:eastAsia="仿宋" w:cs="仿宋"/>
          <w:spacing w:val="8"/>
          <w:sz w:val="32"/>
          <w:szCs w:val="32"/>
        </w:rPr>
        <w:t>提供的申报表、基础材料</w:t>
      </w:r>
      <w:r>
        <w:rPr>
          <w:rFonts w:hint="eastAsia" w:ascii="仿宋" w:hAnsi="仿宋" w:eastAsia="仿宋" w:cs="仿宋"/>
          <w:spacing w:val="8"/>
          <w:sz w:val="32"/>
          <w:szCs w:val="32"/>
        </w:rPr>
        <w:t>及</w:t>
      </w:r>
      <w:r>
        <w:rPr>
          <w:rFonts w:ascii="仿宋" w:hAnsi="仿宋" w:eastAsia="仿宋" w:cs="仿宋"/>
          <w:spacing w:val="16"/>
          <w:sz w:val="32"/>
          <w:szCs w:val="32"/>
        </w:rPr>
        <w:t>证</w:t>
      </w:r>
      <w:r>
        <w:rPr>
          <w:rFonts w:ascii="仿宋" w:hAnsi="仿宋" w:eastAsia="仿宋" w:cs="仿宋"/>
          <w:spacing w:val="15"/>
          <w:sz w:val="32"/>
          <w:szCs w:val="32"/>
        </w:rPr>
        <w:t>明</w:t>
      </w:r>
      <w:r>
        <w:rPr>
          <w:rFonts w:ascii="仿宋" w:hAnsi="仿宋" w:eastAsia="仿宋" w:cs="仿宋"/>
          <w:spacing w:val="8"/>
          <w:sz w:val="32"/>
          <w:szCs w:val="32"/>
        </w:rPr>
        <w:t>性文件真实有效，准</w:t>
      </w:r>
      <w:r>
        <w:rPr>
          <w:rFonts w:ascii="仿宋" w:hAnsi="仿宋" w:eastAsia="仿宋" w:cs="仿宋"/>
          <w:spacing w:val="4"/>
          <w:sz w:val="32"/>
          <w:szCs w:val="32"/>
        </w:rPr>
        <w:t>确无误，并按规定</w:t>
      </w:r>
      <w:r>
        <w:rPr>
          <w:rFonts w:ascii="仿宋" w:hAnsi="仿宋" w:eastAsia="仿宋" w:cs="仿宋"/>
          <w:spacing w:val="3"/>
          <w:sz w:val="32"/>
          <w:szCs w:val="32"/>
        </w:rPr>
        <w:t>程</w:t>
      </w:r>
      <w:r>
        <w:rPr>
          <w:rFonts w:ascii="仿宋" w:hAnsi="仿宋" w:eastAsia="仿宋" w:cs="仿宋"/>
          <w:spacing w:val="2"/>
          <w:sz w:val="32"/>
          <w:szCs w:val="32"/>
        </w:rPr>
        <w:t>序进行了申报。如有弄虚作假现象，自</w:t>
      </w:r>
      <w:r>
        <w:rPr>
          <w:rFonts w:ascii="仿宋" w:hAnsi="仿宋" w:eastAsia="仿宋" w:cs="仿宋"/>
          <w:spacing w:val="9"/>
          <w:sz w:val="32"/>
          <w:szCs w:val="32"/>
        </w:rPr>
        <w:t>愿</w:t>
      </w:r>
      <w:r>
        <w:rPr>
          <w:rFonts w:ascii="仿宋" w:hAnsi="仿宋" w:eastAsia="仿宋" w:cs="仿宋"/>
          <w:spacing w:val="8"/>
          <w:sz w:val="32"/>
          <w:szCs w:val="32"/>
        </w:rPr>
        <w:t>承担因此造成的一切责任和后果。</w:t>
      </w:r>
    </w:p>
    <w:p w14:paraId="0422AE63">
      <w:pPr>
        <w:spacing w:line="261" w:lineRule="auto"/>
        <w:rPr>
          <w:rFonts w:ascii="Arial"/>
          <w:sz w:val="32"/>
          <w:szCs w:val="32"/>
        </w:rPr>
      </w:pPr>
    </w:p>
    <w:p w14:paraId="14F23B23">
      <w:pPr>
        <w:spacing w:line="261" w:lineRule="auto"/>
        <w:rPr>
          <w:rFonts w:ascii="Arial"/>
          <w:sz w:val="32"/>
          <w:szCs w:val="32"/>
        </w:rPr>
      </w:pPr>
    </w:p>
    <w:p w14:paraId="1619E0B5">
      <w:pPr>
        <w:spacing w:line="261" w:lineRule="auto"/>
        <w:rPr>
          <w:rFonts w:ascii="Arial"/>
          <w:sz w:val="32"/>
          <w:szCs w:val="32"/>
        </w:rPr>
      </w:pPr>
    </w:p>
    <w:p w14:paraId="2BE7C093">
      <w:pPr>
        <w:spacing w:line="261" w:lineRule="auto"/>
        <w:rPr>
          <w:rFonts w:ascii="Arial"/>
          <w:sz w:val="32"/>
          <w:szCs w:val="32"/>
        </w:rPr>
      </w:pPr>
    </w:p>
    <w:p w14:paraId="59F8471E">
      <w:pPr>
        <w:spacing w:line="261" w:lineRule="auto"/>
        <w:rPr>
          <w:rFonts w:ascii="Arial"/>
          <w:sz w:val="32"/>
          <w:szCs w:val="32"/>
        </w:rPr>
      </w:pPr>
    </w:p>
    <w:p w14:paraId="33D720C2">
      <w:pPr>
        <w:spacing w:line="261" w:lineRule="auto"/>
        <w:rPr>
          <w:rFonts w:ascii="Arial"/>
          <w:sz w:val="32"/>
          <w:szCs w:val="32"/>
        </w:rPr>
      </w:pPr>
    </w:p>
    <w:p w14:paraId="513F6976">
      <w:pPr>
        <w:spacing w:line="261" w:lineRule="auto"/>
        <w:rPr>
          <w:rFonts w:ascii="Arial"/>
          <w:sz w:val="32"/>
          <w:szCs w:val="32"/>
        </w:rPr>
      </w:pPr>
    </w:p>
    <w:p w14:paraId="59EBB8A6">
      <w:pPr>
        <w:spacing w:line="262" w:lineRule="auto"/>
        <w:rPr>
          <w:rFonts w:ascii="Arial"/>
          <w:sz w:val="32"/>
          <w:szCs w:val="32"/>
        </w:rPr>
      </w:pPr>
    </w:p>
    <w:p w14:paraId="4658A8E3">
      <w:pPr>
        <w:spacing w:line="262" w:lineRule="auto"/>
        <w:rPr>
          <w:rFonts w:ascii="Arial"/>
          <w:sz w:val="32"/>
          <w:szCs w:val="32"/>
        </w:rPr>
      </w:pPr>
    </w:p>
    <w:p w14:paraId="47467EF3">
      <w:pPr>
        <w:spacing w:before="101" w:line="226" w:lineRule="auto"/>
        <w:ind w:left="44" w:right="1392"/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14"/>
          <w:sz w:val="32"/>
          <w:szCs w:val="32"/>
        </w:rPr>
        <w:t xml:space="preserve">     第一完成单位</w:t>
      </w:r>
      <w:r>
        <w:rPr>
          <w:rFonts w:hint="eastAsia" w:ascii="仿宋" w:hAnsi="仿宋" w:eastAsia="仿宋" w:cs="仿宋"/>
          <w:spacing w:val="7"/>
          <w:sz w:val="32"/>
          <w:szCs w:val="32"/>
        </w:rPr>
        <w:t>（</w:t>
      </w:r>
      <w:r>
        <w:rPr>
          <w:rFonts w:ascii="仿宋" w:hAnsi="仿宋" w:eastAsia="仿宋" w:cs="仿宋"/>
          <w:spacing w:val="7"/>
          <w:sz w:val="32"/>
          <w:szCs w:val="32"/>
        </w:rPr>
        <w:t>公章</w:t>
      </w:r>
      <w:r>
        <w:rPr>
          <w:rFonts w:hint="eastAsia" w:ascii="仿宋" w:hAnsi="仿宋" w:eastAsia="仿宋" w:cs="仿宋"/>
          <w:spacing w:val="7"/>
          <w:sz w:val="32"/>
          <w:szCs w:val="32"/>
        </w:rPr>
        <w:t>）</w:t>
      </w:r>
      <w:r>
        <w:rPr>
          <w:rFonts w:ascii="仿宋" w:hAnsi="仿宋" w:eastAsia="仿宋" w:cs="仿宋"/>
          <w:spacing w:val="7"/>
          <w:sz w:val="32"/>
          <w:szCs w:val="32"/>
        </w:rPr>
        <w:t>：</w:t>
      </w:r>
    </w:p>
    <w:p w14:paraId="543A947B">
      <w:pPr>
        <w:spacing w:line="250" w:lineRule="auto"/>
        <w:rPr>
          <w:rFonts w:ascii="Arial"/>
        </w:rPr>
      </w:pPr>
    </w:p>
    <w:p w14:paraId="67420CBB">
      <w:pPr>
        <w:spacing w:line="250" w:lineRule="auto"/>
        <w:ind w:firstLine="2338" w:firstLineChars="700"/>
        <w:rPr>
          <w:rFonts w:ascii="Arial"/>
        </w:rPr>
      </w:pPr>
      <w:r>
        <w:rPr>
          <w:rFonts w:ascii="仿宋" w:hAnsi="仿宋" w:eastAsia="仿宋" w:cs="仿宋"/>
          <w:spacing w:val="7"/>
          <w:sz w:val="32"/>
          <w:szCs w:val="32"/>
        </w:rPr>
        <w:t>法定代表人</w:t>
      </w:r>
      <w:r>
        <w:rPr>
          <w:rFonts w:hint="eastAsia" w:ascii="仿宋" w:hAnsi="仿宋" w:eastAsia="仿宋" w:cs="仿宋"/>
          <w:spacing w:val="7"/>
          <w:sz w:val="32"/>
          <w:szCs w:val="32"/>
        </w:rPr>
        <w:t>（</w:t>
      </w:r>
      <w:r>
        <w:rPr>
          <w:rFonts w:ascii="仿宋" w:hAnsi="仿宋" w:eastAsia="仿宋" w:cs="仿宋"/>
          <w:spacing w:val="7"/>
          <w:sz w:val="32"/>
          <w:szCs w:val="32"/>
        </w:rPr>
        <w:t>签</w:t>
      </w:r>
      <w:r>
        <w:rPr>
          <w:rFonts w:hint="eastAsia" w:ascii="仿宋" w:hAnsi="仿宋" w:eastAsia="仿宋" w:cs="仿宋"/>
          <w:spacing w:val="7"/>
          <w:sz w:val="32"/>
          <w:szCs w:val="32"/>
        </w:rPr>
        <w:t>章）：</w:t>
      </w:r>
      <w:r>
        <w:rPr>
          <w:rFonts w:ascii="Arial"/>
        </w:rPr>
        <w:t xml:space="preserve"> </w:t>
      </w:r>
    </w:p>
    <w:p w14:paraId="47C67A03">
      <w:pPr>
        <w:spacing w:line="250" w:lineRule="auto"/>
        <w:rPr>
          <w:rFonts w:ascii="Arial"/>
        </w:rPr>
      </w:pPr>
    </w:p>
    <w:p w14:paraId="3A25C2F9">
      <w:pPr>
        <w:spacing w:line="250" w:lineRule="auto"/>
        <w:rPr>
          <w:rFonts w:ascii="Arial"/>
        </w:rPr>
      </w:pPr>
    </w:p>
    <w:p w14:paraId="5673866B">
      <w:pPr>
        <w:spacing w:line="250" w:lineRule="auto"/>
        <w:rPr>
          <w:rFonts w:ascii="Arial"/>
        </w:rPr>
      </w:pPr>
    </w:p>
    <w:p w14:paraId="269624A8">
      <w:pPr>
        <w:spacing w:line="251" w:lineRule="auto"/>
        <w:rPr>
          <w:rFonts w:ascii="Arial"/>
        </w:rPr>
      </w:pPr>
    </w:p>
    <w:p w14:paraId="1787FFCD">
      <w:pPr>
        <w:spacing w:before="102" w:line="228" w:lineRule="auto"/>
        <w:ind w:firstLine="5780" w:firstLineChars="1700"/>
      </w:pPr>
      <w:r>
        <w:rPr>
          <w:rFonts w:ascii="仿宋" w:hAnsi="仿宋" w:eastAsia="仿宋" w:cs="仿宋"/>
          <w:spacing w:val="15"/>
          <w:sz w:val="31"/>
          <w:szCs w:val="31"/>
        </w:rPr>
        <w:t>年</w:t>
      </w:r>
      <w:r>
        <w:rPr>
          <w:rFonts w:ascii="仿宋" w:hAnsi="仿宋" w:eastAsia="仿宋" w:cs="仿宋"/>
          <w:spacing w:val="12"/>
          <w:sz w:val="31"/>
          <w:szCs w:val="31"/>
        </w:rPr>
        <w:t xml:space="preserve">   月   日</w:t>
      </w:r>
      <w:bookmarkStart w:id="1" w:name="_GoBack"/>
      <w:bookmarkEnd w:id="1"/>
    </w:p>
    <w:sectPr>
      <w:headerReference r:id="rId6" w:type="default"/>
      <w:footerReference r:id="rId7" w:type="default"/>
      <w:pgSz w:w="11907" w:h="16838"/>
      <w:pgMar w:top="1418" w:right="1588" w:bottom="1418" w:left="1588" w:header="851" w:footer="992" w:gutter="0"/>
      <w:cols w:space="425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85EC4DC1-7DD4-4F96-A665-10D63770B8F1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DE307EF8-5C85-4E76-8A1F-AF036907AA17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A6DEEED9-E975-4D95-84DB-3C202FC6964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17DC270F-8266-4D18-831E-61D592AB4BE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D3687CAA-DC17-4205-A9B7-9F02C0E51B8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D5B83E4C-F5D4-4807-9775-F694CC63274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7FD6AC70-3634-44CE-A534-BE66F53F240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A8D4A612-7BB9-4B39-BA2F-039E4B00F810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CB1ADF09-16B5-41DF-A806-C2C189AE54A1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9BD423CF-18CA-4FB7-9673-6A5CEF3741A5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6" w:usb3="00000000" w:csb0="00040001" w:csb1="00000000"/>
    <w:embedRegular r:id="rId11" w:fontKey="{7AEB6F32-DD69-493B-BDB3-9541AD15D66B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2" w:fontKey="{06BD9D84-9349-48CA-9596-B6D1C2CBE32E}"/>
  </w:font>
  <w:font w:name="___WRD_EMBED_SUB_46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3" w:fontKey="{6C8EE93A-7BD1-4007-979D-74F3757767B5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14" w:fontKey="{B94B7821-0673-4088-85A5-BDAD708D1AA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B5EAFF6">
    <w:pPr>
      <w:spacing w:line="196" w:lineRule="auto"/>
      <w:ind w:left="4143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z w:val="17"/>
        <w:szCs w:val="17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0B34BD">
    <w:pPr>
      <w:spacing w:line="196" w:lineRule="auto"/>
      <w:ind w:left="4126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pacing w:val="1"/>
        <w:sz w:val="17"/>
        <w:szCs w:val="17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D8B9CC8">
    <w:pPr>
      <w:spacing w:line="14" w:lineRule="auto"/>
      <w:rPr>
        <w:rFonts w:ascii="Arial"/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3C13F9">
    <w:pPr>
      <w:pStyle w:val="2"/>
      <w:jc w:val="right"/>
    </w:pPr>
  </w:p>
  <w:p w14:paraId="580CC33D"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239372D"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ZlZDRkMmFjYTcxZDIxNmZjYTI2MjQ5ODdlYzY0YWEifQ=="/>
  </w:docVars>
  <w:rsids>
    <w:rsidRoot w:val="007F3066"/>
    <w:rsid w:val="0002059B"/>
    <w:rsid w:val="000419F9"/>
    <w:rsid w:val="00047AF4"/>
    <w:rsid w:val="000665E1"/>
    <w:rsid w:val="00077972"/>
    <w:rsid w:val="000B4ACC"/>
    <w:rsid w:val="00136F40"/>
    <w:rsid w:val="0013744C"/>
    <w:rsid w:val="001421A1"/>
    <w:rsid w:val="00142A8C"/>
    <w:rsid w:val="00160BB0"/>
    <w:rsid w:val="00163A7F"/>
    <w:rsid w:val="001B5B85"/>
    <w:rsid w:val="001C1CF8"/>
    <w:rsid w:val="001C3E68"/>
    <w:rsid w:val="001E70C2"/>
    <w:rsid w:val="001F0A45"/>
    <w:rsid w:val="002012A8"/>
    <w:rsid w:val="00201EB2"/>
    <w:rsid w:val="002100BD"/>
    <w:rsid w:val="00215EAF"/>
    <w:rsid w:val="00223FCE"/>
    <w:rsid w:val="002E0971"/>
    <w:rsid w:val="002F54D0"/>
    <w:rsid w:val="003406C0"/>
    <w:rsid w:val="003C1CD9"/>
    <w:rsid w:val="003C2553"/>
    <w:rsid w:val="00411ADE"/>
    <w:rsid w:val="0042487E"/>
    <w:rsid w:val="00470A52"/>
    <w:rsid w:val="00482B00"/>
    <w:rsid w:val="0048697B"/>
    <w:rsid w:val="00491736"/>
    <w:rsid w:val="004A2907"/>
    <w:rsid w:val="004B790F"/>
    <w:rsid w:val="00514ABA"/>
    <w:rsid w:val="00527418"/>
    <w:rsid w:val="00543CB7"/>
    <w:rsid w:val="005530B5"/>
    <w:rsid w:val="005600D2"/>
    <w:rsid w:val="00582485"/>
    <w:rsid w:val="005A6BE7"/>
    <w:rsid w:val="005B14FA"/>
    <w:rsid w:val="005B7B22"/>
    <w:rsid w:val="005D709D"/>
    <w:rsid w:val="005F0498"/>
    <w:rsid w:val="005F6A22"/>
    <w:rsid w:val="006367A4"/>
    <w:rsid w:val="0066578B"/>
    <w:rsid w:val="00684BC9"/>
    <w:rsid w:val="00693024"/>
    <w:rsid w:val="006F3DEC"/>
    <w:rsid w:val="00711C71"/>
    <w:rsid w:val="00737F0F"/>
    <w:rsid w:val="007410B5"/>
    <w:rsid w:val="00751C2E"/>
    <w:rsid w:val="00765111"/>
    <w:rsid w:val="007B32C3"/>
    <w:rsid w:val="007C6045"/>
    <w:rsid w:val="007F3066"/>
    <w:rsid w:val="00800273"/>
    <w:rsid w:val="0080365C"/>
    <w:rsid w:val="00812025"/>
    <w:rsid w:val="00812C85"/>
    <w:rsid w:val="00814755"/>
    <w:rsid w:val="00852C36"/>
    <w:rsid w:val="008837D5"/>
    <w:rsid w:val="0089716D"/>
    <w:rsid w:val="008A2101"/>
    <w:rsid w:val="008C58B6"/>
    <w:rsid w:val="008D2ED1"/>
    <w:rsid w:val="008E0F10"/>
    <w:rsid w:val="00901B8F"/>
    <w:rsid w:val="0096156A"/>
    <w:rsid w:val="00964100"/>
    <w:rsid w:val="00A275F3"/>
    <w:rsid w:val="00A35406"/>
    <w:rsid w:val="00A354D4"/>
    <w:rsid w:val="00A374A8"/>
    <w:rsid w:val="00A5440A"/>
    <w:rsid w:val="00A719D4"/>
    <w:rsid w:val="00A9793F"/>
    <w:rsid w:val="00AB5236"/>
    <w:rsid w:val="00B921F9"/>
    <w:rsid w:val="00BC0C40"/>
    <w:rsid w:val="00BF1BEA"/>
    <w:rsid w:val="00BF65C3"/>
    <w:rsid w:val="00C07C9C"/>
    <w:rsid w:val="00C33A1A"/>
    <w:rsid w:val="00C51C6E"/>
    <w:rsid w:val="00C76583"/>
    <w:rsid w:val="00CA5790"/>
    <w:rsid w:val="00CE313E"/>
    <w:rsid w:val="00CF76E6"/>
    <w:rsid w:val="00D0160A"/>
    <w:rsid w:val="00D20CBC"/>
    <w:rsid w:val="00D65830"/>
    <w:rsid w:val="00DA2BFC"/>
    <w:rsid w:val="00DA5D94"/>
    <w:rsid w:val="00DE61A4"/>
    <w:rsid w:val="00E053EC"/>
    <w:rsid w:val="00E3133B"/>
    <w:rsid w:val="00E3146A"/>
    <w:rsid w:val="00E7171F"/>
    <w:rsid w:val="00E75464"/>
    <w:rsid w:val="00E81D74"/>
    <w:rsid w:val="00EA7C6B"/>
    <w:rsid w:val="00EB14B5"/>
    <w:rsid w:val="00EB4032"/>
    <w:rsid w:val="00F063C0"/>
    <w:rsid w:val="00F20D63"/>
    <w:rsid w:val="00F67233"/>
    <w:rsid w:val="00F83417"/>
    <w:rsid w:val="00F92E63"/>
    <w:rsid w:val="00FB0FCC"/>
    <w:rsid w:val="00FC3CAF"/>
    <w:rsid w:val="054B6A50"/>
    <w:rsid w:val="147A2B38"/>
    <w:rsid w:val="17A443BC"/>
    <w:rsid w:val="230010F2"/>
    <w:rsid w:val="2BC9590E"/>
    <w:rsid w:val="33C54801"/>
    <w:rsid w:val="3731542C"/>
    <w:rsid w:val="455C49D9"/>
    <w:rsid w:val="4C136CB7"/>
    <w:rsid w:val="4F2B1F09"/>
    <w:rsid w:val="56DF4C0E"/>
    <w:rsid w:val="5CC77E1B"/>
    <w:rsid w:val="5F9508C6"/>
    <w:rsid w:val="79A47E6E"/>
    <w:rsid w:val="7AC70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customStyle="1" w:styleId="6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header" Target="header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734</Words>
  <Characters>752</Characters>
  <Lines>12</Lines>
  <Paragraphs>3</Paragraphs>
  <TotalTime>1</TotalTime>
  <ScaleCrop>false</ScaleCrop>
  <LinksUpToDate>false</LinksUpToDate>
  <CharactersWithSpaces>836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2023-09-08T02:08:00Z</dcterms:created>
  <dc:creator>Administrator</dc:creator>
  <cp:lastModifiedBy>白日梦总可以吧</cp:lastModifiedBy>
  <dcterms:modified xsi:type="dcterms:W3CDTF">2024-12-25T13:09:33Z</dcterms:modified>
  <cp:revision>186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E13099BCAFF244E3A0B60930D1987762</vt:lpwstr>
  </property>
</Properties>
</file>