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EBB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003ECD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5434DC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color w:val="auto"/>
          <w:spacing w:val="20"/>
          <w:sz w:val="48"/>
        </w:rPr>
      </w:pPr>
    </w:p>
    <w:p w14:paraId="2DA9A4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奖</w:t>
      </w:r>
    </w:p>
    <w:p w14:paraId="085A6E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655833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DDF31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DAECD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5F633A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7FCF9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eastAsia="zh-CN"/>
        </w:rPr>
        <w:t>查申请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表</w:t>
      </w:r>
    </w:p>
    <w:p w14:paraId="222FFC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  <w:t xml:space="preserve"> </w:t>
      </w:r>
    </w:p>
    <w:p w14:paraId="560015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0487C2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1E3B2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B55EF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9DEBD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28DC6A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名 称：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val="en-US" w:eastAsia="zh-CN"/>
        </w:rPr>
        <w:t>企业填写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</w:t>
      </w:r>
    </w:p>
    <w:p w14:paraId="229A45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主申报单位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val="en-US" w:eastAsia="zh-CN"/>
        </w:rPr>
        <w:t>企业填写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</w:t>
      </w:r>
    </w:p>
    <w:p w14:paraId="744C36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44BFD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11"/>
        <w:gridCol w:w="346"/>
        <w:gridCol w:w="1147"/>
        <w:gridCol w:w="1530"/>
        <w:gridCol w:w="1200"/>
        <w:gridCol w:w="412"/>
        <w:gridCol w:w="1163"/>
        <w:gridCol w:w="1733"/>
      </w:tblGrid>
      <w:tr w14:paraId="44CA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39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36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7BB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8D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53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A7F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35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F6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E28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F5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E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979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67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48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989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13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勘察单位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76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C28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3C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F7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537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51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2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4C2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F1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3B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4F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AE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</w:tr>
      <w:tr w14:paraId="4AE8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2D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查日期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83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B8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联系人及手机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3D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8AD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5A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工程概况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6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BE9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9D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及 结 论</w:t>
            </w:r>
          </w:p>
        </w:tc>
      </w:tr>
      <w:tr w14:paraId="38FE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09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0C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评价项目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EC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3F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3A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结构工程质量</w:t>
            </w:r>
          </w:p>
          <w:p w14:paraId="03E9CA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自评价结论</w:t>
            </w:r>
          </w:p>
        </w:tc>
      </w:tr>
      <w:tr w14:paraId="0086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7B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8B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96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B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FE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22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54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630" w:firstLineChars="3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E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E6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FB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D2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49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D9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17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D6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0D0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E9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477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76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D4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C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11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BF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D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95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33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A0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89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8E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88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7A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3D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56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F2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88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B8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0A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9A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D8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75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AD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45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   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AE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D0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48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D3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D6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A9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E9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建设单位意见:  </w:t>
            </w:r>
          </w:p>
          <w:p w14:paraId="76F0DC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项目负责人:</w:t>
            </w:r>
          </w:p>
          <w:p w14:paraId="7E25E8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8989C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(公章)  </w:t>
            </w:r>
          </w:p>
          <w:p w14:paraId="257ADE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年   月   日                                                                               </w:t>
            </w:r>
          </w:p>
          <w:p w14:paraId="1A6747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51CF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564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监理单位意见:</w:t>
            </w:r>
          </w:p>
          <w:p w14:paraId="44446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总监理工程师:</w:t>
            </w:r>
          </w:p>
          <w:p w14:paraId="36089D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(公章)</w:t>
            </w:r>
          </w:p>
          <w:p w14:paraId="418167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年   月   日</w:t>
            </w:r>
          </w:p>
        </w:tc>
      </w:tr>
      <w:tr w14:paraId="622E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2FA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设计单位意见:</w:t>
            </w:r>
          </w:p>
          <w:p w14:paraId="5130A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</w:p>
          <w:p w14:paraId="1D4EAD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07C6AE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(公章)</w:t>
            </w:r>
          </w:p>
          <w:p w14:paraId="47ADD5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 w14:paraId="79CE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886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勘察单位意见:</w:t>
            </w:r>
          </w:p>
          <w:p w14:paraId="647E1C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</w:p>
          <w:p w14:paraId="600105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1B715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(公章)</w:t>
            </w:r>
          </w:p>
          <w:p w14:paraId="4F86F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年   月   日</w:t>
            </w:r>
          </w:p>
        </w:tc>
      </w:tr>
      <w:tr w14:paraId="73C8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6AA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施工单位意见:</w:t>
            </w:r>
          </w:p>
          <w:p w14:paraId="2F353C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项目负责人:</w:t>
            </w:r>
          </w:p>
          <w:p w14:paraId="333AAF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(公章)  </w:t>
            </w:r>
          </w:p>
          <w:p w14:paraId="370B91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年   月  日</w:t>
            </w:r>
          </w:p>
        </w:tc>
      </w:tr>
    </w:tbl>
    <w:p w14:paraId="724917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13"/>
          <w:szCs w:val="13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查评分表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74"/>
        <w:gridCol w:w="983"/>
        <w:gridCol w:w="1147"/>
        <w:gridCol w:w="1180"/>
        <w:gridCol w:w="350"/>
        <w:gridCol w:w="921"/>
        <w:gridCol w:w="279"/>
        <w:gridCol w:w="1102"/>
        <w:gridCol w:w="1102"/>
        <w:gridCol w:w="1104"/>
      </w:tblGrid>
      <w:tr w14:paraId="1308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E7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D8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A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主申报单位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79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C96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32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3A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检查项目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25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  <w:p w14:paraId="72A35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（含地下室防水层）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17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</w:tr>
      <w:tr w14:paraId="3E10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E9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1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3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6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得分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DB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88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混凝土结构工程</w:t>
            </w:r>
          </w:p>
          <w:p w14:paraId="195CCF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55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钢结构工程</w:t>
            </w:r>
          </w:p>
          <w:p w14:paraId="75AFB4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05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砌体结构工程</w:t>
            </w:r>
          </w:p>
          <w:p w14:paraId="41C17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</w:tr>
      <w:tr w14:paraId="2425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9F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07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总分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D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A7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3F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D3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7D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4F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FE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A1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06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D6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B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9D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F3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6D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15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06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2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29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9D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F0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3B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40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75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C5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2C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6F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4EF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4F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5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0A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08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5E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63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D6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14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51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1B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E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78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EE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A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FB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3D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C9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DC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各部位权重值实得分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DC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A=地基及基础工程评分×20%＝</w:t>
            </w:r>
          </w:p>
        </w:tc>
        <w:tc>
          <w:tcPr>
            <w:tcW w:w="450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B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B=主体结构工程评分×80%＝</w:t>
            </w:r>
          </w:p>
        </w:tc>
      </w:tr>
      <w:tr w14:paraId="290C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B3E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EF884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Ps：=  A    +    B    =</w:t>
            </w:r>
          </w:p>
          <w:p w14:paraId="290BF2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EB4A4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其中:B = B1 + B2 + B3</w:t>
            </w:r>
          </w:p>
          <w:p w14:paraId="7247F9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21596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B1——混凝土结构工程评价权重实得分</w:t>
            </w:r>
          </w:p>
          <w:p w14:paraId="0CEE04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B2——钢结构工程评价权重实得分</w:t>
            </w:r>
          </w:p>
          <w:p w14:paraId="304C67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B3——砌体结构工程评价权重实得分</w:t>
            </w:r>
          </w:p>
          <w:p w14:paraId="183A4A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F9796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EADEE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组长：                    组员：                     </w:t>
            </w:r>
          </w:p>
          <w:p w14:paraId="729901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502A5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6DF5D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</w:p>
          <w:p w14:paraId="0E545A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2A487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ED7C7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2983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年      月      日</w:t>
            </w:r>
          </w:p>
          <w:p w14:paraId="19CD6E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4CEF13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注：主体结构工程包括混凝土结构、钢结构、砌体结构等，总权重为80%，当砌体结构仅为填充墙时，只能占10%的权重，其余权重值按工程实际情况分配（本表由核查组填写）。</w:t>
      </w:r>
    </w:p>
    <w:p w14:paraId="0ACC536E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奖工程技术资料核查表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97"/>
        <w:gridCol w:w="4875"/>
        <w:gridCol w:w="1583"/>
        <w:gridCol w:w="930"/>
      </w:tblGrid>
      <w:tr w14:paraId="4022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6A7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CC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4E0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433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FD4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76F4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AE0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B66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文件和资料名称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BC8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检查情况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E9D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33B6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5AB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D22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施工许可证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17A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32E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8AD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4BE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A5E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施工图审查报告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33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69A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822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D57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122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施工组织设计及审批手续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39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8AD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9F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CB2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2B4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工程沉降观测结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速率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60D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EDA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0D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D5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2E1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建筑物垂直度、标高、全高测量记录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DD0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500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55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147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A38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工地基检测报告结论（应有承载力结论和桩身完整性各类桩所占百分比数据）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952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BD2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E66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A8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71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地下防水工程验收记录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防水材料配合比试验报告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19B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2B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CB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3E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28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材料合格证、进厂验收记录及复试报告；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5B5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563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B6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7EC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9F9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砼（标养、同条件养护）强度评定结果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633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1F9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753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AC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D6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砌体砂浆强度评定结果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1DB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BB0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E8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4F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D62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钢筋连接试验报告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92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29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B53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68F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1A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钢筋原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扫描检测报告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910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C8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E7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225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57A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抗震拉接钢筋、种植钢筋拉拔实验报告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8B4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F51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D0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56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A7B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装配式构件安装连接检验报告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64D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EE5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3F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45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180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无粘结预应力筋防水检测记录，预应力筋断丝检测记录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D25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6D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72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34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8A5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水平灰缝砂浆饱满度检测记录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ACE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A7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1D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0F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55A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超声波探伤或射线探伤记录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2BB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297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C4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29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50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扭矩法或转角法紧固检测报告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C9F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0D5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D2D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44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70B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钢结构防腐及防火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涂料厚度检测报告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878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3197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FB3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1C7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52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网架结构节点承载力试验记录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9EE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122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A5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0E4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60E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高强度螺栓预应力复试报告及螺栓最小荷载试验报告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36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AB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2CB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9E8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7C6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摩擦面抗滑移系数检验报告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044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F57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1B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F0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0E8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焊接工艺评定报告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18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668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09F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E96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35F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金属屋面系统抗风能力试验报告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865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D83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E26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BA1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55A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钢结构垂直度、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平面弯曲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实测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记录；钢管结构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支座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偏移、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扰度测量记录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4E4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D5C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54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5F1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ED3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防雷接地测试记录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5C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5E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6CF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C22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850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工程技术资料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是否完整、齐全、真实、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有效、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规范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、准确、具可追溯性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E24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616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D2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ACE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99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有无违反强制性条文之处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CA0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61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788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2D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449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验漕、基础验收、主体结构阶段验收记录及签字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EF8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F48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04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975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E7C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监理单位对结构混凝土、钢筋、模板、砌体实测量记录(地下室、一层、中间两层、顶层)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7B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D18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3F4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24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F9C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建筑业10项新技术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几大项、几小项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1D0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02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DB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09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860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绿色施工有关资料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E14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A0A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33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605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A5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工程质量创优方案或计划、质量保证体系、质量目标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D6A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8F0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78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7C3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8C7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结构质量评价打分表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是否符合标准要求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E9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FC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1D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AB7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668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查组需提供的有关结构质量的其它资料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558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A79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73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AC5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资料检查总体情况:</w:t>
            </w:r>
          </w:p>
          <w:p w14:paraId="5569EE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CD4C90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2D451E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D6D243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: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组员:</w:t>
            </w:r>
          </w:p>
          <w:p w14:paraId="29D78ED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8200BC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现场核查时间:             年      月      日</w:t>
            </w:r>
          </w:p>
        </w:tc>
      </w:tr>
      <w:tr w14:paraId="0344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7C897A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注：本表由核查组填写，检查情况栏可另附页填写。</w:t>
            </w:r>
          </w:p>
        </w:tc>
      </w:tr>
    </w:tbl>
    <w:p w14:paraId="6B250C5A"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奖现场核查满意度调查表</w:t>
      </w:r>
    </w:p>
    <w:tbl>
      <w:tblPr>
        <w:tblStyle w:val="5"/>
        <w:tblpPr w:leftFromText="180" w:rightFromText="180" w:vertAnchor="text" w:horzAnchor="page" w:tblpXSpec="center" w:tblpY="77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6"/>
        <w:gridCol w:w="290"/>
        <w:gridCol w:w="711"/>
        <w:gridCol w:w="624"/>
        <w:gridCol w:w="348"/>
        <w:gridCol w:w="94"/>
        <w:gridCol w:w="564"/>
        <w:gridCol w:w="457"/>
        <w:gridCol w:w="607"/>
        <w:gridCol w:w="337"/>
        <w:gridCol w:w="938"/>
        <w:gridCol w:w="120"/>
        <w:gridCol w:w="1328"/>
      </w:tblGrid>
      <w:tr w14:paraId="4208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3985AC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工程名称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0ED384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ACD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6503F4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02CFF8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AB9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43" w:type="dxa"/>
            <w:gridSpan w:val="6"/>
            <w:noWrap w:val="0"/>
            <w:vAlign w:val="center"/>
          </w:tcPr>
          <w:p w14:paraId="74EF8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开工时间：    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月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日</w:t>
            </w:r>
          </w:p>
        </w:tc>
        <w:tc>
          <w:tcPr>
            <w:tcW w:w="4445" w:type="dxa"/>
            <w:gridSpan w:val="8"/>
            <w:noWrap w:val="0"/>
            <w:vAlign w:val="center"/>
          </w:tcPr>
          <w:p w14:paraId="55101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结构封顶时间：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年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日</w:t>
            </w:r>
          </w:p>
        </w:tc>
      </w:tr>
      <w:tr w14:paraId="1377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2C1505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责 任 主 体 单 位</w:t>
            </w:r>
          </w:p>
        </w:tc>
      </w:tr>
      <w:tr w14:paraId="325A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018240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3DC45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142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567FE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691BDF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432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2BB861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6F7914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C48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3DAB95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施工图审查单位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166EA5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821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11B290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工程质量监督机构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2670C6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8D5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5C532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left="-178" w:leftChars="-85" w:firstLine="157" w:firstLineChars="7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施工许可证颁发机构及许可证号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365547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F8C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7A346A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规 模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70D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658FDD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 w14:paraId="533199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46CA44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5E0CBB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restart"/>
            <w:noWrap w:val="0"/>
            <w:vAlign w:val="center"/>
          </w:tcPr>
          <w:p w14:paraId="2B9505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735357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328" w:type="dxa"/>
            <w:noWrap w:val="0"/>
            <w:vAlign w:val="center"/>
          </w:tcPr>
          <w:p w14:paraId="0FFD1A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481A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07E7BC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2E012D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0D91F4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39256F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continue"/>
            <w:noWrap w:val="0"/>
            <w:vAlign w:val="center"/>
          </w:tcPr>
          <w:p w14:paraId="7163A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6B71E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328" w:type="dxa"/>
            <w:noWrap w:val="0"/>
            <w:vAlign w:val="center"/>
          </w:tcPr>
          <w:p w14:paraId="6B69E5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2A80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297C55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1436" w:type="dxa"/>
            <w:noWrap w:val="0"/>
            <w:vAlign w:val="center"/>
          </w:tcPr>
          <w:p w14:paraId="784086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16A272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15215B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01B6EE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地上总高</w:t>
            </w:r>
          </w:p>
        </w:tc>
        <w:tc>
          <w:tcPr>
            <w:tcW w:w="1328" w:type="dxa"/>
            <w:noWrap w:val="0"/>
            <w:vAlign w:val="center"/>
          </w:tcPr>
          <w:p w14:paraId="6A3CEA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35B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2D3B43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抗震类型</w:t>
            </w:r>
          </w:p>
        </w:tc>
        <w:tc>
          <w:tcPr>
            <w:tcW w:w="1436" w:type="dxa"/>
            <w:noWrap w:val="0"/>
            <w:vAlign w:val="center"/>
          </w:tcPr>
          <w:p w14:paraId="4640C0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6FAB3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是否超限高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035295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2575CE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328" w:type="dxa"/>
            <w:noWrap w:val="0"/>
            <w:vAlign w:val="center"/>
          </w:tcPr>
          <w:p w14:paraId="1D83D6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5E2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656FF2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有 关 单 位 对 工 程 结 构 质 量 的 评 价 意 见</w:t>
            </w:r>
          </w:p>
        </w:tc>
      </w:tr>
      <w:tr w14:paraId="7CB8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restart"/>
            <w:noWrap w:val="0"/>
            <w:vAlign w:val="center"/>
          </w:tcPr>
          <w:p w14:paraId="04E8F2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工程是否发生过质量、安全责任事故□；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是否因质量问题受到设区(市级)以上建设主管部门行政处罚□；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0CE4A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是否有工程加固补强□；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578185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是否有违反国家现行有关政策□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；</w:t>
            </w:r>
          </w:p>
          <w:p w14:paraId="7BA14D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有打√，无打×。</w:t>
            </w: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442C91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2A992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409B78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29FB7F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5A9BB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23C2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6AB63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02970A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46F5A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520177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C4C5A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E5003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38F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72AA9C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163087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监理单位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FCABC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445A76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24BC2F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28CC3A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4666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0AD04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74CB07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F8B12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6AD995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D46AA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479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1E1537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24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日期: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日</w:t>
      </w:r>
    </w:p>
    <w:p w14:paraId="558B0F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240" w:lineRule="auto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18"/>
          <w:szCs w:val="18"/>
          <w:shd w:val="clear" w:color="auto" w:fill="DBEEF3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奖核查情况报告表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10"/>
        <w:gridCol w:w="1592"/>
        <w:gridCol w:w="3406"/>
      </w:tblGrid>
      <w:tr w14:paraId="1614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323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68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7F9E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2B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416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73E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监理单位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CC9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526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E57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B0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93C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核查时间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170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437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EC0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6D650F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工程概况</w:t>
            </w:r>
          </w:p>
          <w:p w14:paraId="3FDC64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E2A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CBDEFE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  <w:p w14:paraId="4BD44D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4E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E4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工程评价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8F1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5917B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06433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DB641D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ED3CE9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A9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684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BB5925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评价结论</w:t>
            </w:r>
          </w:p>
          <w:p w14:paraId="50B03A8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28D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24E63C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E02269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355436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85A3F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70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8E5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6AC56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专家组推荐</w:t>
            </w:r>
          </w:p>
          <w:p w14:paraId="476FE1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意见</w:t>
            </w:r>
          </w:p>
          <w:p w14:paraId="72B9ED7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B4C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C7C969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FB8FD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9AD179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174489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74017E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组长:                   组员:</w:t>
            </w:r>
          </w:p>
          <w:p w14:paraId="7BA3C2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84FE32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  <w:bookmarkStart w:id="0" w:name="_GoBack"/>
      <w:bookmarkEnd w:id="0"/>
    </w:p>
    <w:p w14:paraId="7C4FE5D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核查汇总表</w:t>
      </w:r>
    </w:p>
    <w:p w14:paraId="6545780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   年     月     日</w:t>
      </w:r>
    </w:p>
    <w:tbl>
      <w:tblPr>
        <w:tblStyle w:val="5"/>
        <w:tblpPr w:leftFromText="180" w:rightFromText="180" w:vertAnchor="text" w:horzAnchor="page" w:tblpXSpec="center" w:tblpY="209"/>
        <w:tblOverlap w:val="never"/>
        <w:tblW w:w="15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57"/>
        <w:gridCol w:w="2842"/>
        <w:gridCol w:w="1539"/>
        <w:gridCol w:w="1082"/>
        <w:gridCol w:w="1082"/>
        <w:gridCol w:w="677"/>
        <w:gridCol w:w="795"/>
        <w:gridCol w:w="1269"/>
        <w:gridCol w:w="1048"/>
        <w:gridCol w:w="1633"/>
      </w:tblGrid>
      <w:tr w14:paraId="3C73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B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2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5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2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结构类型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项目地点</w:t>
            </w:r>
          </w:p>
          <w:p w14:paraId="4BDB0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（旗、县、区）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C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建筑面积(㎡)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F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7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满意度</w:t>
            </w:r>
          </w:p>
          <w:p w14:paraId="35CB1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调查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7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施工许可证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9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结构工程</w:t>
            </w:r>
          </w:p>
          <w:p w14:paraId="45139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验收结论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4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小组推荐意见</w:t>
            </w:r>
          </w:p>
        </w:tc>
      </w:tr>
      <w:tr w14:paraId="657C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380B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957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7FD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632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6B8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6DD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09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F59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750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496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D7E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E34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96D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6920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B989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EF62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AE4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A511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974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CD8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A023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5C53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DAF9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58C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F3D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18C8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0ED6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A25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E05A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9BBC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659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BCD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F623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B443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2CF1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DD3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A3D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3CEB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3D12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B8AA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7AE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BE3C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21E7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F037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2EA3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46B9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473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65D7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860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2A2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BF87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898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3EDB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76C1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F4C9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E860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D34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50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480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F2A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78B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0158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1BAD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8C1B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96C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3F6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2C8D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FD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63D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7D2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428F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1F88B5D8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</w:p>
    <w:p w14:paraId="309A76FF">
      <w:pPr>
        <w:rPr>
          <w:rStyle w:val="7"/>
          <w:rFonts w:hint="eastAsia" w:ascii="宋体" w:hAnsi="宋体" w:cs="宋体"/>
          <w:b w:val="0"/>
          <w:color w:val="auto"/>
          <w:sz w:val="32"/>
          <w:szCs w:val="32"/>
          <w:u w:val="none"/>
        </w:rPr>
      </w:pPr>
    </w:p>
    <w:p w14:paraId="6647EDC9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C8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F4B5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F4B5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7A94F00"/>
    <w:rsid w:val="789A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默认段落字体 Para Char Char Char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2054</Words>
  <Characters>2126</Characters>
  <Lines>0</Lines>
  <Paragraphs>0</Paragraphs>
  <TotalTime>0</TotalTime>
  <ScaleCrop>false</ScaleCrop>
  <LinksUpToDate>false</LinksUpToDate>
  <CharactersWithSpaces>3575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2024-07-25T03:12:50Z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52C27BB49BA143D8BD7FDFABDE9EBB5C_12</vt:lpwstr>
  </property>
</Properties>
</file>