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8E99">
      <w:pPr>
        <w:rPr>
          <w:rFonts w:hint="eastAsia" w:ascii="黑体" w:hAnsi="黑体" w:eastAsia="黑体" w:cs="黑体"/>
          <w:sz w:val="32"/>
          <w:szCs w:val="32"/>
          <w:lang w:eastAsia="zh-CN"/>
        </w:rPr>
      </w:pPr>
      <w:r>
        <w:rPr>
          <w:rFonts w:hint="eastAsia"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-250825</wp:posOffset>
                </wp:positionH>
                <wp:positionV relativeFrom="paragraph">
                  <wp:posOffset>-372745</wp:posOffset>
                </wp:positionV>
                <wp:extent cx="121920" cy="76200"/>
                <wp:effectExtent l="0" t="0" r="0" b="0"/>
                <wp:wrapNone/>
                <wp:docPr id="15" name="文本框 15"/>
                <wp:cNvGraphicFramePr/>
                <a:graphic xmlns:a="http://schemas.openxmlformats.org/drawingml/2006/main">
                  <a:graphicData uri="http://schemas.microsoft.com/office/word/2010/wordprocessingShape">
                    <wps:wsp>
                      <wps:cNvSpPr txBox="1"/>
                      <wps:spPr>
                        <a:xfrm flipV="1">
                          <a:off x="1227455" y="1050925"/>
                          <a:ext cx="121920" cy="76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C03676">
                            <w:pPr>
                              <w:rPr>
                                <w:rFonts w:hint="eastAsia"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9.75pt;margin-top:-29.35pt;height:6pt;width:9.6pt;z-index:251660288;mso-width-relative:page;mso-height-relative:page;" fillcolor="#FFFFFF [3201]" filled="t" stroked="f" coordsize="21600,21600" o:gfxdata="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iC&#10;9+HYAAAACwEAAA8AAAAAAAAAAQAgAAAAIgAAAGRycy9kb3ducmV2LnhtbFBLAQIUABQAAAAIAIdO&#10;4kAKAyTYXAIAAKUEAAAOAAAAAAAAAAEAIAAAACcBAABkcnMvZTJvRG9jLnhtbFBLBQYAAAAABgAG&#10;AFkBAAD1BQAAAAA=&#10;">
                <v:fill on="t" focussize="0,0"/>
                <v:stroke on="f" weight="0.5pt"/>
                <v:imagedata o:title=""/>
                <o:lock v:ext="edit" aspectratio="f"/>
                <v:textbox>
                  <w:txbxContent>
                    <w:p w14:paraId="69C03676">
                      <w:pPr>
                        <w:rPr>
                          <w:rFonts w:hint="eastAsia" w:ascii="仿宋_GB2312" w:hAnsi="仿宋_GB2312" w:eastAsia="仿宋_GB2312" w:cs="仿宋_GB2312"/>
                          <w:sz w:val="32"/>
                          <w:szCs w:val="32"/>
                          <w:lang w:val="en-US" w:eastAsia="zh-CN"/>
                        </w:rPr>
                      </w:pPr>
                    </w:p>
                  </w:txbxContent>
                </v:textbox>
              </v:shape>
            </w:pict>
          </mc:Fallback>
        </mc:AlternateContent>
      </w:r>
      <w:r>
        <w:rPr>
          <w:rFonts w:hint="eastAsia" w:ascii="黑体" w:hAnsi="黑体" w:eastAsia="黑体" w:cs="黑体"/>
          <w:sz w:val="32"/>
          <w:szCs w:val="32"/>
          <w:lang w:eastAsia="zh-CN"/>
        </w:rPr>
        <w:t>附件：</w:t>
      </w:r>
    </w:p>
    <w:p w14:paraId="23D562EE">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内建协〔2024〕144号</w:t>
      </w:r>
    </w:p>
    <w:p w14:paraId="1A5E4FAE">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关于开展2024年建筑业“安全生产月”知识竞赛答题暨安全文化宣传活动的通知</w:t>
      </w:r>
    </w:p>
    <w:p w14:paraId="63F66756">
      <w:pPr>
        <w:bidi w:val="0"/>
        <w:rPr>
          <w:rFonts w:hint="eastAsia" w:ascii="仿宋_GB2312" w:hAnsi="仿宋_GB2312" w:eastAsia="仿宋_GB2312" w:cs="仿宋_GB2312"/>
          <w:sz w:val="32"/>
          <w:szCs w:val="32"/>
        </w:rPr>
      </w:pPr>
    </w:p>
    <w:p w14:paraId="71E82957">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各盟市建筑业协会、满洲里市建筑业协会、会员单位：</w:t>
      </w:r>
    </w:p>
    <w:p w14:paraId="30CCFA4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23个全国“安全生产月”，为深入宣传贯彻习近平总书记关于安全生产重要论述，进一步提高从业人员安全知识水平。按照《国务院安委会办公室应急管理部关于开展2024年全国“安全生产月”活动的通知》（安委办〔2024〕3号）文件精神，经研究，决定开展2024年建筑业“安全生产月”知识竞赛答题暨安全文化宣传活动。</w:t>
      </w:r>
    </w:p>
    <w:p w14:paraId="47DCBCE5">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现将有关事项通知如下：</w:t>
      </w:r>
    </w:p>
    <w:p w14:paraId="3C5CDDE0">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14:paraId="113F9164">
      <w:pPr>
        <w:bidi w:val="0"/>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协办单位：内蒙古自治区建筑业协会建设工程质量安全管理与检测分会</w:t>
      </w:r>
    </w:p>
    <w:p w14:paraId="07773A91">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内蒙古自治区建筑业协会安装与消防分会</w:t>
      </w:r>
    </w:p>
    <w:p w14:paraId="4237E52F">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内蒙古自治区建筑业协会建设教育分会</w:t>
      </w:r>
    </w:p>
    <w:p w14:paraId="3CDDBCC2">
      <w:pPr>
        <w:bidi w:val="0"/>
        <w:ind w:left="2234" w:leftChars="106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内蒙古自治区建筑业协会绿色建造与智能化分会</w:t>
      </w:r>
    </w:p>
    <w:p w14:paraId="012BE09A">
      <w:pPr>
        <w:bidi w:val="0"/>
        <w:ind w:left="2234" w:leftChars="106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内蒙古自治区建筑业协会公路建设分会</w:t>
      </w:r>
    </w:p>
    <w:p w14:paraId="277062B3">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内蒙古鸿羽职业培训学校</w:t>
      </w:r>
    </w:p>
    <w:p w14:paraId="00A4E18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一、开展专题知识竞赛答题</w:t>
      </w:r>
    </w:p>
    <w:p w14:paraId="2F51D649">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目的：以习近平新时代中国特色社会主义思想为指导，深入宣传贯彻党的二十大精神和习近平总书记关于安全生产重要论述，坚持人民至上、生命至上，坚持统筹发展和安全，坚持安全第一、预防为主，推动树牢安全发展理念，不断提升风险防范、安全应急意识和自救互救能力，切实加强我区安全生产宣传教育工作，全面普及安全生产法律法规和基本知识，营造浓厚安全氛围。</w:t>
      </w:r>
    </w:p>
    <w:p w14:paraId="6CC37215">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（二）竞赛范围：各会员单位。</w:t>
      </w:r>
    </w:p>
    <w:p w14:paraId="380187F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规则：竞赛答题平台随机生成试题，每个参赛选手答题时的试卷均不一样；每位报名参赛选手在正式比赛期间仅有1次答题机会；竞赛时长30分钟，全卷共45题，总分100分。分单选题30题（60分）、多选题5题（20分）、判断题10题（20分）。</w:t>
      </w:r>
    </w:p>
    <w:p w14:paraId="70BE9571">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（四）竞赛答题活动设一等奖、二等奖、三等奖。一等奖原则上不超过答题总数的10%，二等奖不超过答题总数的20%。其他等级根据答题的数量和质量情况，按一定比例最终确定授予数量。</w:t>
      </w:r>
    </w:p>
    <w:p w14:paraId="708DE5C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（五）竞赛时间：6月7日-6月27日</w:t>
      </w:r>
    </w:p>
    <w:p w14:paraId="0F0738B9">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竞赛方式：竞赛答题平台网址为：https://jinshuju.net/f/aeMbsM手机端请扫描下方二维码报名参加答题。</w:t>
      </w:r>
    </w:p>
    <w:p w14:paraId="6B5132CF">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二、积极开展安全文化宣传活动</w:t>
      </w:r>
    </w:p>
    <w:p w14:paraId="52C0C218">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协会、满洲里市建筑业协会认真组织好本地区会员单位安全文化宣传教育活动，通过张贴安全生产宣传画、标语、提示语，悬挂安全生产横幅等形式配合全国“安全生产月”活动深入开展。广泛宣传安全文化思想理念，不断增强职工的安全生产意识，树立正确的安全生产价值观，养成良好的安全生产习惯。</w:t>
      </w:r>
    </w:p>
    <w:p w14:paraId="6136EB7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三、其他事项</w:t>
      </w:r>
    </w:p>
    <w:p w14:paraId="1E327385">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（一）本次活动不收取任何费用。</w:t>
      </w:r>
    </w:p>
    <w:p w14:paraId="5210A20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（二）各盟市建筑业协会、满洲里市建筑业协会、会员单位收到通知后，应广泛宣传，积极动员。</w:t>
      </w:r>
    </w:p>
    <w:p w14:paraId="32141B68">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（三）各会员单位应保证参赛选手必要的参赛硬件、软件支持。</w:t>
      </w:r>
    </w:p>
    <w:p w14:paraId="58C19C6D">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14:paraId="764B67E8">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内蒙古自治区建筑业协会：梁嘉仪、赵英</w:t>
      </w:r>
    </w:p>
    <w:p w14:paraId="55B2C3D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联系电话：0471-6294117、6682144</w:t>
      </w:r>
    </w:p>
    <w:p w14:paraId="1A81DAB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北京筑业软件开发有限公司：徐向阳</w:t>
      </w:r>
    </w:p>
    <w:p w14:paraId="776C14D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联系电话：13810862013  </w:t>
      </w:r>
    </w:p>
    <w:p w14:paraId="21631588">
      <w:pPr>
        <w:bidi w:val="0"/>
        <w:rPr>
          <w:rFonts w:hint="eastAsia" w:ascii="仿宋_GB2312" w:hAnsi="仿宋_GB2312" w:eastAsia="仿宋_GB2312" w:cs="仿宋_GB2312"/>
          <w:sz w:val="32"/>
          <w:szCs w:val="32"/>
        </w:rPr>
      </w:pPr>
    </w:p>
    <w:p w14:paraId="33E6410D">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附件：大赛题库范围</w:t>
      </w:r>
    </w:p>
    <w:p w14:paraId="05449BBD">
      <w:pPr>
        <w:bidi w:val="0"/>
        <w:rPr>
          <w:rFonts w:hint="eastAsia" w:ascii="仿宋_GB2312" w:hAnsi="仿宋_GB2312" w:eastAsia="仿宋_GB2312" w:cs="仿宋_GB2312"/>
          <w:sz w:val="32"/>
          <w:szCs w:val="32"/>
        </w:rPr>
      </w:pPr>
    </w:p>
    <w:p w14:paraId="30ECD172">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2024年6月6日</w:t>
      </w:r>
    </w:p>
    <w:p w14:paraId="2B8BB58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i w:val="0"/>
          <w:caps w:val="0"/>
          <w:color w:val="000000"/>
          <w:spacing w:val="0"/>
          <w:sz w:val="32"/>
          <w:szCs w:val="32"/>
          <w:shd w:val="clear" w:color="auto" w:fill="FFFFFF"/>
          <w:lang w:val="en-US" w:eastAsia="zh-CN"/>
        </w:rPr>
      </w:pPr>
    </w:p>
    <w:p w14:paraId="7E3A9D4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i w:val="0"/>
          <w:caps w:val="0"/>
          <w:color w:val="000000"/>
          <w:spacing w:val="0"/>
          <w:sz w:val="32"/>
          <w:szCs w:val="32"/>
          <w:shd w:val="clear" w:color="auto" w:fill="FFFFFF"/>
          <w:lang w:val="en-US" w:eastAsia="zh-CN"/>
        </w:rPr>
      </w:pPr>
    </w:p>
    <w:p w14:paraId="2F0B2F9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i w:val="0"/>
          <w:caps w:val="0"/>
          <w:color w:val="000000"/>
          <w:spacing w:val="0"/>
          <w:sz w:val="32"/>
          <w:szCs w:val="32"/>
          <w:shd w:val="clear" w:color="auto" w:fill="FFFFFF"/>
          <w:lang w:val="en-US" w:eastAsia="zh-CN"/>
        </w:rPr>
      </w:pPr>
    </w:p>
    <w:p w14:paraId="01F19E93">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仿宋"/>
          <w:b w:val="0"/>
          <w:i w:val="0"/>
          <w:caps w:val="0"/>
          <w:color w:val="000000"/>
          <w:spacing w:val="0"/>
          <w:sz w:val="32"/>
          <w:szCs w:val="32"/>
          <w:shd w:val="clear" w:color="auto" w:fill="FFFFFF"/>
          <w:lang w:val="en-US" w:eastAsia="zh-CN"/>
        </w:rPr>
        <w:t>附件：</w:t>
      </w:r>
    </w:p>
    <w:p w14:paraId="577124A7">
      <w:pPr>
        <w:keepNext w:val="0"/>
        <w:keepLines w:val="0"/>
        <w:pageBreakBefore w:val="0"/>
        <w:kinsoku/>
        <w:wordWrap/>
        <w:overflowPunct/>
        <w:topLinePunct w:val="0"/>
        <w:autoSpaceDE/>
        <w:autoSpaceDN/>
        <w:bidi w:val="0"/>
        <w:adjustRightInd/>
        <w:snapToGrid/>
        <w:spacing w:line="360" w:lineRule="auto"/>
        <w:ind w:firstLine="4160" w:firstLineChars="1300"/>
        <w:textAlignment w:val="auto"/>
        <w:rPr>
          <w:rFonts w:hint="eastAsia" w:ascii="仿宋" w:hAnsi="仿宋" w:eastAsia="仿宋" w:cs="仿宋"/>
          <w:b w:val="0"/>
          <w:i w:val="0"/>
          <w:caps w:val="0"/>
          <w:color w:val="000000"/>
          <w:spacing w:val="0"/>
          <w:sz w:val="32"/>
          <w:szCs w:val="32"/>
          <w:shd w:val="clear" w:color="auto" w:fill="FFFFFF"/>
          <w:lang w:val="en-US" w:eastAsia="zh-CN"/>
        </w:rPr>
      </w:pPr>
    </w:p>
    <w:p w14:paraId="6E4BDF12">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大赛题库范围</w:t>
      </w:r>
    </w:p>
    <w:p w14:paraId="49CB28CE">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知识竞赛的题库范围广泛而深入，主要基于现行与工程施工安全相关的国家法律法规，确保参赛者能够全面了解和掌握国家对于工程安全施工的基本要求和标准。同时，题库还融入了工程安全施工常识，包括施工现场的安全管理、安全操作规程、事故预防与处理等方面的知识，旨在检验参赛者在日常工作中对安全施工知识的实际掌握情况。此外，题库还涵盖了现场安全管理、安全资料管理等相关制度，要求参赛者不仅要有丰富的安全知识，还要具备良好的安全管理能力和资料整理能力，以确保施工项目的顺利进行和人员的安全健康。整体而言，本次题库的设计既注重理论知识的考察，也强调实践应用的能力，旨在提升整个行业对于施工安全管理的重视和水平。题库的主要依据如下：</w:t>
      </w:r>
    </w:p>
    <w:p w14:paraId="238777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一、《中华人民共和国安全生产法》;</w:t>
      </w:r>
    </w:p>
    <w:p w14:paraId="4CA2FFB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二、《建设工程安全生产管理条例》(中华人民共和国国务院令第 393号);</w:t>
      </w:r>
    </w:p>
    <w:p w14:paraId="480C4F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三、《安全生产许可证条例》(中华人民共和国国务院令第397号);</w:t>
      </w:r>
    </w:p>
    <w:p w14:paraId="3BB61A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四、《生产安全事故报告和调查处理条例》(中华人民共和国国务院令第 493号);</w:t>
      </w:r>
    </w:p>
    <w:p w14:paraId="57A942D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五、《危险性较大的分部分项工程安全管理规定》(住房和城乡建设部令第 37号);</w:t>
      </w:r>
    </w:p>
    <w:p w14:paraId="643AE8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六、《建筑施工企业安全生产许可证管理规定》(建设部令第128号);</w:t>
      </w:r>
    </w:p>
    <w:p w14:paraId="26A430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七、《生产安全事故应急预案管理办法》(应急管理部2号令);</w:t>
      </w:r>
    </w:p>
    <w:p w14:paraId="2304FA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八、《建筑施工脚手架安全技术统一标准》GB 51210-2016;</w:t>
      </w:r>
    </w:p>
    <w:p w14:paraId="60DC4CD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九、《建筑施工模板安全技术规范》JGJ162-2008;</w:t>
      </w:r>
    </w:p>
    <w:p w14:paraId="5B9284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十、《建筑施工扣件式钢管脚手架安全技术规范》JGJ130-2011;</w:t>
      </w:r>
    </w:p>
    <w:p w14:paraId="2780AB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十一、《建筑施工高处作业安全技术规范》JGJ80-2016:</w:t>
      </w:r>
    </w:p>
    <w:p w14:paraId="3EE241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十二、《建筑基坑支护技术规程》JGJ120-2012;</w:t>
      </w:r>
    </w:p>
    <w:p w14:paraId="1E00AD1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十三、《塔式起重机混凝土基础工程技术标准》JGJ/T187-2019;</w:t>
      </w:r>
    </w:p>
    <w:p w14:paraId="39F96C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十四、《建筑施工企业安全生产许可证管理规定》(建设部令第128号);</w:t>
      </w:r>
    </w:p>
    <w:p w14:paraId="0B29040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十五、《建筑施工安全检查标准》JGJ59-2011;</w:t>
      </w:r>
    </w:p>
    <w:p w14:paraId="3F94098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十六、《施工企业安全生产管理规范》GB 50656-2011;</w:t>
      </w:r>
    </w:p>
    <w:p w14:paraId="060B7ED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十七、《施工企业安全生产评价标准》JGJ/T77-2010;</w:t>
      </w:r>
    </w:p>
    <w:p w14:paraId="795DEA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十八、《建筑与市政施工现场安全卫生与职业健康通用规范》GB 55034-2022；</w:t>
      </w:r>
    </w:p>
    <w:p w14:paraId="6FBF93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pPr>
      <w:r>
        <w:rPr>
          <w:rFonts w:hint="eastAsia" w:ascii="仿宋" w:hAnsi="仿宋" w:eastAsia="仿宋" w:cs="仿宋"/>
          <w:sz w:val="32"/>
          <w:szCs w:val="32"/>
          <w:lang w:val="en-US" w:eastAsia="zh-CN"/>
        </w:rPr>
        <w:t>十九、《施工脚手架通用规范》GB 55023-2022。</w:t>
      </w:r>
      <w:bookmarkStart w:id="0" w:name="_GoBack"/>
      <w:bookmarkEnd w:id="0"/>
    </w:p>
    <w:sectPr>
      <w:footerReference r:id="rId3" w:type="default"/>
      <w:pgSz w:w="11906" w:h="16838"/>
      <w:pgMar w:top="1157" w:right="1800" w:bottom="1157"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4B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C14C1">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9C14C1">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6395FE8"/>
    <w:rsid w:val="4314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772</Words>
  <Characters>910</Characters>
  <Lines>0</Lines>
  <Paragraphs>0</Paragraphs>
  <TotalTime>0</TotalTime>
  <ScaleCrop>false</ScaleCrop>
  <LinksUpToDate>false</LinksUpToDate>
  <CharactersWithSpaces>917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2024-06-07T09:05:00Z</dcterms:created>
  <dc:creator>HUAWEI</dc:creator>
  <cp:lastModifiedBy>kcdz</cp:lastModifiedBy>
  <dcterms:modified xsi:type="dcterms:W3CDTF">2024-06-24T01:43:46Z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F9B4877E3BE846788AF638D5CCBF3146_12</vt:lpwstr>
  </property>
</Properties>
</file>