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内建协〔2023〕223 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关于转发中国市政工程协会《关于开展2024年市政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工程最高质量水平评价的通知》的通知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各盟市建筑业协会，各会员企业：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市政工程协会《关于开展2024年市政工程最高质量水平评价申报的通知》（中市协（2023）91号）转发给你们。请严格按照文件相关要求以及《市政工程最高质量水平评价办法（试行）》于2024年1月20日前将申报材料报送至我会。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人：李名远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联系电话：0471-6915199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   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"mailto:nmgszgcxh@163.com"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nmgszgcxh@163.com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bidi w:val="0"/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附件：1.关于开展2024年市政工程最高质量水平评价的通知</w:t>
      </w:r>
    </w:p>
    <w:p>
      <w:pPr>
        <w:bidi w:val="0"/>
        <w:ind w:left="1917" w:leftChars="608" w:hanging="640" w:hanging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2.关于印发《市政工程最高质量水平评价办法》的通知</w:t>
      </w:r>
    </w:p>
    <w:p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3.申报表、承诺书＆封皮样式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2023年12月6日</w:t>
      </w:r>
    </w:p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6A7762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2023-12-13T01:24:39Z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4E420B26638C459AA84D2E63D555D03D_12</vt:lpwstr>
  </property>
</Properties>
</file>