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2：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鄂尔多斯市优秀建造师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（优秀项目经理）</w:t>
      </w:r>
    </w:p>
    <w:p>
      <w:pPr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评选办法</w:t>
      </w:r>
    </w:p>
    <w:p>
      <w:pPr>
        <w:jc w:val="center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第一章  总则</w:t>
      </w:r>
    </w:p>
    <w:p>
      <w:pPr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第一条 </w:t>
      </w:r>
      <w:r>
        <w:rPr>
          <w:rFonts w:hint="eastAsia" w:ascii="仿宋_GB2312" w:hAnsi="仿宋" w:eastAsia="仿宋_GB2312"/>
          <w:sz w:val="32"/>
          <w:szCs w:val="32"/>
        </w:rPr>
        <w:t xml:space="preserve"> 为提高我市工程建设管理水平，</w:t>
      </w:r>
      <w:r>
        <w:rPr>
          <w:rFonts w:hint="eastAsia" w:ascii="仿宋_GB2312" w:eastAsia="仿宋_GB2312"/>
          <w:sz w:val="32"/>
          <w:szCs w:val="32"/>
        </w:rPr>
        <w:t>加强建筑业企业经营管理人才队伍建设，</w:t>
      </w:r>
      <w:r>
        <w:rPr>
          <w:rFonts w:hint="eastAsia" w:ascii="仿宋_GB2312" w:hAnsi="仿宋" w:eastAsia="仿宋_GB2312"/>
          <w:sz w:val="32"/>
          <w:szCs w:val="32"/>
        </w:rPr>
        <w:t>树立典范、营造良好执业氛围，表彰和鼓励在建设工程项目管理中</w:t>
      </w:r>
      <w:r>
        <w:rPr>
          <w:rFonts w:hint="eastAsia" w:ascii="仿宋_GB2312" w:eastAsia="仿宋_GB2312"/>
          <w:sz w:val="32"/>
          <w:szCs w:val="32"/>
        </w:rPr>
        <w:t>模范遵</w:t>
      </w:r>
      <w:r>
        <w:rPr>
          <w:rFonts w:hint="eastAsia" w:ascii="仿宋_GB2312" w:hAnsi="仿宋" w:eastAsia="仿宋_GB2312"/>
          <w:sz w:val="32"/>
          <w:szCs w:val="32"/>
        </w:rPr>
        <w:t>守行业法律法规、职业道德的建造师，特制定本办法。</w:t>
      </w:r>
    </w:p>
    <w:p>
      <w:pPr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第二条 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鄂尔多斯市</w:t>
      </w:r>
      <w:r>
        <w:rPr>
          <w:rFonts w:hint="eastAsia" w:ascii="仿宋_GB2312" w:hAnsi="仿宋" w:eastAsia="仿宋_GB2312"/>
          <w:sz w:val="32"/>
          <w:szCs w:val="32"/>
        </w:rPr>
        <w:t>优秀建造师（优秀项目经理）</w:t>
      </w:r>
      <w:r>
        <w:rPr>
          <w:rFonts w:hint="eastAsia" w:ascii="仿宋_GB2312" w:hAnsi="仿宋_GB2312" w:eastAsia="仿宋_GB2312" w:cs="仿宋_GB2312"/>
          <w:sz w:val="32"/>
          <w:szCs w:val="32"/>
        </w:rPr>
        <w:t>评选工作每年组织一次，</w:t>
      </w:r>
      <w:r>
        <w:rPr>
          <w:rFonts w:hint="eastAsia" w:ascii="仿宋_GB2312" w:hAnsi="仿宋" w:eastAsia="仿宋_GB2312"/>
          <w:sz w:val="32"/>
          <w:szCs w:val="32"/>
        </w:rPr>
        <w:t>在鄂尔多斯建筑业协会会员单位范围内开展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ind w:firstLine="643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第三条 </w:t>
      </w:r>
      <w:r>
        <w:rPr>
          <w:rFonts w:hint="eastAsia" w:ascii="仿宋_GB2312" w:hAnsi="仿宋" w:eastAsia="仿宋_GB2312"/>
          <w:sz w:val="32"/>
          <w:szCs w:val="32"/>
        </w:rPr>
        <w:t>鄂尔多斯市优秀建造师（优秀项目经理）评选工作坚持公开、公平、公正的原则实施。</w:t>
      </w:r>
    </w:p>
    <w:p>
      <w:pPr>
        <w:ind w:firstLine="640" w:firstLineChars="200"/>
        <w:rPr>
          <w:rFonts w:ascii="仿宋_GB2312" w:hAnsi="仿宋" w:eastAsia="仿宋_GB2312"/>
          <w:sz w:val="32"/>
          <w:szCs w:val="32"/>
        </w:rPr>
      </w:pPr>
    </w:p>
    <w:p>
      <w:pPr>
        <w:jc w:val="center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第二章  申报范围及条件</w:t>
      </w:r>
    </w:p>
    <w:p>
      <w:pPr>
        <w:numPr>
          <w:ilvl w:val="0"/>
          <w:numId w:val="1"/>
        </w:numPr>
        <w:ind w:firstLine="630" w:firstLineChars="196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 xml:space="preserve"> 申报范围</w:t>
      </w:r>
    </w:p>
    <w:p>
      <w:pPr>
        <w:numPr>
          <w:ilvl w:val="0"/>
          <w:numId w:val="2"/>
        </w:num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参评人员所在企业为鄂尔多斯建筑业协会会员单位，境外注册企业工程业绩应在鄂尔多斯市境内。</w:t>
      </w:r>
    </w:p>
    <w:p>
      <w:pPr>
        <w:numPr>
          <w:ilvl w:val="0"/>
          <w:numId w:val="2"/>
        </w:numPr>
        <w:ind w:firstLine="640" w:firstLineChars="200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从业5年以上并持有一级或二级注册建造师执业资格证书，大专以上相关学历或中级专业技术职务。</w:t>
      </w:r>
    </w:p>
    <w:p>
      <w:pPr>
        <w:ind w:firstLine="643" w:firstLineChars="200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第五条  申报条件</w:t>
      </w:r>
    </w:p>
    <w:p>
      <w:pPr>
        <w:ind w:firstLine="640" w:firstLineChars="200"/>
        <w:jc w:val="left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</w:rPr>
        <w:t>应符合以下条件中的三项，其中（一）、（二）为必备条件。</w:t>
      </w:r>
    </w:p>
    <w:p>
      <w:pPr>
        <w:pStyle w:val="6"/>
        <w:numPr>
          <w:ilvl w:val="0"/>
          <w:numId w:val="3"/>
        </w:numPr>
        <w:ind w:firstLine="64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严格执行国家法律法规和标准、规范，恪守执业道德，独立主持过两个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（含）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以上工程项目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（房屋建筑类：单项工程为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5000平米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以上，住宅小区为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30000平米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以上。其他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类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工程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单项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合同额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700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万以上）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。</w:t>
      </w:r>
    </w:p>
    <w:p>
      <w:pPr>
        <w:pStyle w:val="6"/>
        <w:numPr>
          <w:ilvl w:val="0"/>
          <w:numId w:val="3"/>
        </w:numPr>
        <w:ind w:firstLine="64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近三年所负责的工程项目无一般以上安全事故。</w:t>
      </w:r>
    </w:p>
    <w:p>
      <w:pPr>
        <w:pStyle w:val="6"/>
        <w:ind w:firstLine="640"/>
        <w:rPr>
          <w:rFonts w:ascii="仿宋_GB2312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（三）负责承建的工程，近三年获得过至少一项盟市级以上优质工程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质量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奖，包括“中国建设工程鲁班奖”“中国土木工程詹天佑奖”“国家优质工程奖”“中国建筑工程装饰奖”“中国安装工程优质奖（中国安装之星）”“中国钢结构金奖”“智能建筑精品工程”“自治区草原杯”“自治区优质工程奖”“自治区建设工程优质结构奖”“自治区市政金杯示范工程”“自治区钢结构金奖”“内蒙古安装工程优质奖”“内蒙古智能化优质工程奖”“自治区建筑工程装饰装修奖”“自治区生态杯示范工程”“自治区公路交通优质工程奖”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“鄂尔多斯市优质样板工程奖”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  <w:lang w:eastAsia="zh-CN"/>
        </w:rPr>
        <w:t>“鄂尔多斯市优质结构奖”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等。</w:t>
      </w:r>
    </w:p>
    <w:p>
      <w:pPr>
        <w:pStyle w:val="6"/>
        <w:ind w:firstLine="640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（四）创新能力强，重视新技术、新工艺、新材料、新设备的学习与应用，积极开展安全文明或绿色施工。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近三年获一项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盟市级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或以上奖项，包括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科学技术奖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“工程建设项目绿色建造施工水平评价”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建设工程项目绿色建造竞赛活动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“工法”“建筑业新技术应用示范工程”“绿色施工示范工程”“智慧工地”“BIM示范项目”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发明专利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”“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实用新型专利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”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。</w:t>
      </w:r>
    </w:p>
    <w:p>
      <w:pPr>
        <w:ind w:firstLine="640" w:firstLineChars="200"/>
        <w:jc w:val="both"/>
        <w:rPr>
          <w:rFonts w:hint="eastAsia" w:ascii="仿宋" w:hAnsi="仿宋" w:eastAsia="仿宋" w:cs="仿宋"/>
          <w:b/>
          <w:bCs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（五）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近三年所承建或参建的工程项目获得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至少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一项盟市级安全文明标准化示范工地荣誉。</w:t>
      </w:r>
    </w:p>
    <w:p>
      <w:pPr>
        <w:jc w:val="center"/>
        <w:rPr>
          <w:rFonts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第三章  申报资料和程序</w:t>
      </w:r>
    </w:p>
    <w:p>
      <w:pPr>
        <w:ind w:firstLine="643" w:firstLineChars="200"/>
        <w:rPr>
          <w:rFonts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第六条  申报材料</w:t>
      </w:r>
    </w:p>
    <w:p>
      <w:p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（一）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《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承诺书》；</w:t>
      </w:r>
    </w:p>
    <w:p>
      <w:p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《鄂尔多斯市优秀建造师(优秀项目经理)申报表》；</w:t>
      </w:r>
    </w:p>
    <w:p>
      <w:p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）申报人建造师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注册证书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；</w:t>
      </w:r>
    </w:p>
    <w:p>
      <w:pPr>
        <w:ind w:firstLine="640" w:firstLineChars="200"/>
        <w:rPr>
          <w:rFonts w:hint="eastAsia" w:ascii="仿宋_GB2312" w:hAnsi="仿宋" w:eastAsia="仿宋_GB2312"/>
          <w:b/>
          <w:color w:val="auto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）主持工程施工证明材料（中标通知书、</w:t>
      </w: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施工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合同、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有申报人签名的竣工验收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报告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或工程决算书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的复印件并加盖单位公章。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申报建造师在建设项目中涉及到安装、市政、园林等专业的业绩认定中，需提供企业任职文件；</w:t>
      </w:r>
    </w:p>
    <w:p>
      <w:p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）质量类获奖材料；</w:t>
      </w:r>
    </w:p>
    <w:p>
      <w:p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六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）安全类获奖材料；</w:t>
      </w:r>
    </w:p>
    <w:p>
      <w:pPr>
        <w:ind w:firstLine="640" w:firstLineChars="200"/>
        <w:jc w:val="both"/>
        <w:rPr>
          <w:rFonts w:hint="eastAsia"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</w:rPr>
        <w:t>（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七</w:t>
      </w:r>
      <w:r>
        <w:rPr>
          <w:rFonts w:hint="eastAsia" w:ascii="仿宋" w:hAnsi="仿宋" w:eastAsia="仿宋" w:cs="仿宋"/>
          <w:color w:val="auto"/>
          <w:sz w:val="32"/>
          <w:szCs w:val="32"/>
        </w:rPr>
        <w:t>）创新类获奖材料。</w:t>
      </w:r>
    </w:p>
    <w:p>
      <w:pPr>
        <w:ind w:firstLine="643" w:firstLineChars="200"/>
        <w:rPr>
          <w:rFonts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第七条  申报程序</w:t>
      </w:r>
    </w:p>
    <w:p>
      <w:pPr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color w:val="auto"/>
          <w:sz w:val="32"/>
          <w:szCs w:val="32"/>
        </w:rPr>
        <w:t>由所属企业向鄂尔多斯建筑业协会申请推荐。</w:t>
      </w:r>
    </w:p>
    <w:p>
      <w:pPr>
        <w:ind w:firstLine="640" w:firstLineChars="200"/>
        <w:rPr>
          <w:rFonts w:ascii="仿宋_GB2312" w:hAnsi="仿宋" w:eastAsia="仿宋_GB2312"/>
          <w:color w:val="auto"/>
          <w:sz w:val="32"/>
          <w:szCs w:val="32"/>
        </w:rPr>
      </w:pPr>
    </w:p>
    <w:p>
      <w:pPr>
        <w:jc w:val="center"/>
        <w:rPr>
          <w:rFonts w:ascii="仿宋_GB2312" w:hAnsi="仿宋" w:eastAsia="仿宋_GB2312"/>
          <w:b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第四章  评审及表彰</w:t>
      </w:r>
    </w:p>
    <w:p>
      <w:pPr>
        <w:ind w:firstLine="643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第八条 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鄂尔多斯市建筑业优秀</w:t>
      </w:r>
      <w:r>
        <w:rPr>
          <w:rFonts w:hint="eastAsia" w:ascii="仿宋_GB2312" w:hAnsi="仿宋" w:eastAsia="仿宋_GB2312"/>
          <w:color w:val="auto"/>
          <w:sz w:val="32"/>
          <w:szCs w:val="32"/>
          <w:lang w:eastAsia="zh-CN"/>
        </w:rPr>
        <w:t>建造师</w:t>
      </w:r>
      <w:r>
        <w:rPr>
          <w:rFonts w:hint="eastAsia" w:ascii="仿宋_GB2312" w:hAnsi="仿宋" w:eastAsia="仿宋_GB2312"/>
          <w:sz w:val="32"/>
          <w:szCs w:val="32"/>
        </w:rPr>
        <w:t>（优秀项目经理）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，由鄂尔多斯建筑业协会专家评审组打分评审并表决，评审组全部同意为通过。评审通过的名单在网站公示</w:t>
      </w:r>
      <w:r>
        <w:rPr>
          <w:rFonts w:hint="eastAsia" w:ascii="仿宋_GB2312" w:hAnsi="仿宋" w:eastAsia="仿宋_GB2312"/>
          <w:color w:val="auto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个工作日，无异议后由鄂尔多斯建筑业协会公布表彰。评审组专家组成人员由鄂尔多斯建筑业协会专家库中抽选。</w:t>
      </w:r>
    </w:p>
    <w:p>
      <w:pPr>
        <w:ind w:firstLine="643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第九条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鄂尔多斯建筑业协会适时召开表彰大会，向荣获优秀建造师</w:t>
      </w:r>
      <w:r>
        <w:rPr>
          <w:rFonts w:hint="eastAsia" w:ascii="仿宋_GB2312" w:hAnsi="仿宋" w:eastAsia="仿宋_GB2312"/>
          <w:sz w:val="32"/>
          <w:szCs w:val="32"/>
        </w:rPr>
        <w:t>（优秀项目经理）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称号的人员颁发奖牌和证书。</w:t>
      </w:r>
    </w:p>
    <w:p>
      <w:pPr>
        <w:ind w:firstLine="643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第十条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评为鄂尔多斯市优秀建造师</w:t>
      </w:r>
      <w:r>
        <w:rPr>
          <w:rFonts w:hint="eastAsia" w:ascii="仿宋_GB2312" w:hAnsi="仿宋" w:eastAsia="仿宋_GB2312"/>
          <w:sz w:val="32"/>
          <w:szCs w:val="32"/>
        </w:rPr>
        <w:t>（优秀项目经理）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人员的所在企业，可根据实际情况给予其一定</w:t>
      </w:r>
      <w:r>
        <w:rPr>
          <w:rFonts w:hint="eastAsia" w:ascii="仿宋_GB2312" w:hAnsi="Times New Roman" w:eastAsia="仿宋_GB2312" w:cs="Times New Roman"/>
          <w:color w:val="auto"/>
          <w:sz w:val="32"/>
          <w:szCs w:val="32"/>
        </w:rPr>
        <w:t>奖励，并在职称评审时应予优先推荐。鄂尔多斯建筑业协会推荐申报自治区、全国优秀建造师、全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国优秀项目经理原则上从近期鄂尔多斯市优秀建造师</w:t>
      </w:r>
      <w:r>
        <w:rPr>
          <w:rFonts w:hint="eastAsia" w:ascii="仿宋_GB2312" w:hAnsi="仿宋" w:eastAsia="仿宋_GB2312"/>
          <w:sz w:val="32"/>
          <w:szCs w:val="32"/>
        </w:rPr>
        <w:t>（优秀项目经理）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中优选。</w:t>
      </w:r>
    </w:p>
    <w:p>
      <w:pPr>
        <w:ind w:firstLine="643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第十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lang w:eastAsia="zh-CN"/>
        </w:rPr>
        <w:t>一</w:t>
      </w: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条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获得鄂尔多斯市优秀建造师</w:t>
      </w:r>
      <w:r>
        <w:rPr>
          <w:rFonts w:hint="eastAsia" w:ascii="仿宋_GB2312" w:hAnsi="仿宋" w:eastAsia="仿宋_GB2312"/>
          <w:sz w:val="32"/>
          <w:szCs w:val="32"/>
        </w:rPr>
        <w:t>（优秀项目经理）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称号后一年内，如发生重大安全、质量事故或其它违规问题，取消其荣誉称号。</w:t>
      </w:r>
    </w:p>
    <w:p>
      <w:pPr>
        <w:ind w:firstLine="643" w:firstLineChars="200"/>
        <w:rPr>
          <w:rFonts w:ascii="仿宋_GB2312" w:hAnsi="仿宋" w:eastAsia="仿宋_GB2312"/>
          <w:color w:val="auto"/>
          <w:sz w:val="32"/>
          <w:szCs w:val="32"/>
        </w:rPr>
      </w:pPr>
      <w:r>
        <w:rPr>
          <w:rFonts w:hint="eastAsia" w:ascii="仿宋_GB2312" w:hAnsi="仿宋" w:eastAsia="仿宋_GB2312"/>
          <w:b/>
          <w:color w:val="auto"/>
          <w:sz w:val="32"/>
          <w:szCs w:val="32"/>
        </w:rPr>
        <w:t>第十</w:t>
      </w:r>
      <w:r>
        <w:rPr>
          <w:rFonts w:hint="eastAsia" w:ascii="仿宋_GB2312" w:hAnsi="仿宋" w:eastAsia="仿宋_GB2312"/>
          <w:b/>
          <w:color w:val="auto"/>
          <w:sz w:val="32"/>
          <w:szCs w:val="32"/>
          <w:lang w:eastAsia="zh-CN"/>
        </w:rPr>
        <w:t>二</w:t>
      </w:r>
      <w:r>
        <w:rPr>
          <w:rFonts w:hint="eastAsia" w:ascii="仿宋_GB2312" w:hAnsi="仿宋" w:eastAsia="仿宋_GB2312"/>
          <w:b/>
          <w:color w:val="auto"/>
          <w:sz w:val="32"/>
          <w:szCs w:val="32"/>
        </w:rPr>
        <w:t xml:space="preserve">条 </w:t>
      </w:r>
      <w:r>
        <w:rPr>
          <w:rFonts w:hint="eastAsia" w:ascii="仿宋_GB2312" w:hAnsi="仿宋" w:eastAsia="仿宋_GB2312"/>
          <w:color w:val="auto"/>
          <w:sz w:val="32"/>
          <w:szCs w:val="32"/>
        </w:rPr>
        <w:t>在申报、推荐工作中如发现有欺骗、隐瞒事实，视情况取消其申报推荐资格，情节严重的，所属单位及个人均记录一次不良行为。</w:t>
      </w:r>
    </w:p>
    <w:p>
      <w:pPr>
        <w:ind w:firstLine="560" w:firstLineChars="200"/>
        <w:rPr>
          <w:rFonts w:ascii="仿宋_GB2312" w:eastAsia="仿宋_GB2312"/>
          <w:sz w:val="28"/>
          <w:szCs w:val="28"/>
        </w:rPr>
      </w:pPr>
    </w:p>
    <w:p>
      <w:pPr>
        <w:jc w:val="center"/>
        <w:rPr>
          <w:rFonts w:ascii="仿宋_GB2312" w:hAnsi="仿宋" w:eastAsia="仿宋_GB2312"/>
          <w:b/>
          <w:sz w:val="32"/>
          <w:szCs w:val="32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第五章  附则</w:t>
      </w:r>
    </w:p>
    <w:p>
      <w:pPr>
        <w:ind w:firstLine="643" w:firstLineChars="200"/>
        <w:rPr>
          <w:rFonts w:ascii="仿宋_GB2312" w:eastAsia="仿宋_GB2312"/>
          <w:sz w:val="28"/>
          <w:szCs w:val="28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第十</w:t>
      </w:r>
      <w:r>
        <w:rPr>
          <w:rFonts w:hint="eastAsia" w:ascii="仿宋_GB2312" w:hAnsi="仿宋" w:eastAsia="仿宋_GB2312"/>
          <w:b/>
          <w:sz w:val="32"/>
          <w:szCs w:val="32"/>
          <w:lang w:eastAsia="zh-CN"/>
        </w:rPr>
        <w:t>三</w:t>
      </w:r>
      <w:r>
        <w:rPr>
          <w:rFonts w:hint="eastAsia" w:ascii="仿宋_GB2312" w:hAnsi="仿宋" w:eastAsia="仿宋_GB2312"/>
          <w:b/>
          <w:sz w:val="32"/>
          <w:szCs w:val="32"/>
        </w:rPr>
        <w:t xml:space="preserve">条 </w:t>
      </w:r>
      <w:r>
        <w:rPr>
          <w:rFonts w:hint="eastAsia" w:ascii="仿宋_GB2312" w:hAnsi="仿宋" w:eastAsia="仿宋_GB2312"/>
          <w:sz w:val="32"/>
          <w:szCs w:val="32"/>
        </w:rPr>
        <w:t>本办法由鄂尔多斯建筑业协会负责解释。</w:t>
      </w:r>
    </w:p>
    <w:p>
      <w:pPr>
        <w:ind w:firstLine="643" w:firstLineChars="200"/>
        <w:rPr>
          <w:color w:val="FF0000"/>
        </w:rPr>
      </w:pPr>
      <w:r>
        <w:rPr>
          <w:rFonts w:hint="eastAsia" w:ascii="仿宋_GB2312" w:hAnsi="仿宋" w:eastAsia="仿宋_GB2312"/>
          <w:b/>
          <w:sz w:val="32"/>
          <w:szCs w:val="32"/>
        </w:rPr>
        <w:t>第十</w:t>
      </w:r>
      <w:r>
        <w:rPr>
          <w:rFonts w:hint="eastAsia" w:ascii="仿宋_GB2312" w:hAnsi="仿宋" w:eastAsia="仿宋_GB2312"/>
          <w:b/>
          <w:sz w:val="32"/>
          <w:szCs w:val="32"/>
          <w:lang w:eastAsia="zh-CN"/>
        </w:rPr>
        <w:t>四</w:t>
      </w:r>
      <w:r>
        <w:rPr>
          <w:rFonts w:hint="eastAsia" w:ascii="仿宋_GB2312" w:hAnsi="仿宋" w:eastAsia="仿宋_GB2312"/>
          <w:b/>
          <w:sz w:val="32"/>
          <w:szCs w:val="32"/>
        </w:rPr>
        <w:t xml:space="preserve">条 </w:t>
      </w:r>
      <w:r>
        <w:rPr>
          <w:rFonts w:hint="eastAsia" w:ascii="仿宋_GB2312" w:hAnsi="仿宋" w:eastAsia="仿宋_GB2312"/>
          <w:sz w:val="32"/>
          <w:szCs w:val="32"/>
        </w:rPr>
        <w:t>本办法自下发之日起实</w:t>
      </w:r>
      <w:bookmarkStart w:id="0" w:name="_GoBack"/>
      <w:r>
        <w:rPr>
          <w:rFonts w:hint="eastAsia" w:ascii="仿宋_GB2312" w:hAnsi="仿宋" w:eastAsia="仿宋_GB2312"/>
          <w:color w:val="auto"/>
          <w:sz w:val="32"/>
          <w:szCs w:val="32"/>
        </w:rPr>
        <w:t>施。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2022年12月1日颁发的《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鄂尔多斯市优秀建造师评选办法</w:t>
      </w:r>
      <w:r>
        <w:rPr>
          <w:rFonts w:hint="eastAsia" w:ascii="仿宋_GB2312" w:eastAsia="仿宋_GB2312"/>
          <w:color w:val="auto"/>
          <w:sz w:val="32"/>
          <w:szCs w:val="32"/>
          <w:lang w:val="en-US" w:eastAsia="zh-CN"/>
        </w:rPr>
        <w:t>》同时废止。</w:t>
      </w:r>
      <w:bookmarkEnd w:id="0"/>
    </w:p>
    <w:p>
      <w:pPr>
        <w:outlineLvl w:val="0"/>
        <w:rPr>
          <w:rFonts w:ascii="仿宋_GB2312" w:eastAsia="仿宋_GB2312"/>
          <w:sz w:val="28"/>
          <w:szCs w:val="28"/>
        </w:rPr>
      </w:pPr>
    </w:p>
    <w:p>
      <w:pPr>
        <w:outlineLvl w:val="0"/>
        <w:rPr>
          <w:rFonts w:ascii="仿宋_GB2312" w:eastAsia="仿宋_GB2312"/>
          <w:sz w:val="28"/>
          <w:szCs w:val="28"/>
        </w:rPr>
      </w:pPr>
    </w:p>
    <w:p>
      <w:pPr>
        <w:outlineLvl w:val="0"/>
        <w:rPr>
          <w:rFonts w:ascii="仿宋_GB2312" w:eastAsia="仿宋_GB2312"/>
          <w:sz w:val="28"/>
          <w:szCs w:val="28"/>
        </w:rPr>
      </w:pPr>
    </w:p>
    <w:p>
      <w:pPr>
        <w:jc w:val="center"/>
        <w:outlineLvl w:val="0"/>
        <w:rPr>
          <w:rFonts w:hint="eastAsia" w:ascii="宋体" w:hAnsi="宋体"/>
          <w:b/>
          <w:spacing w:val="24"/>
          <w:sz w:val="44"/>
          <w:szCs w:val="44"/>
          <w:lang w:eastAsia="zh-CN"/>
        </w:rPr>
      </w:pPr>
    </w:p>
    <w:p>
      <w:pPr>
        <w:jc w:val="center"/>
        <w:outlineLvl w:val="0"/>
        <w:rPr>
          <w:rFonts w:hint="eastAsia" w:ascii="宋体" w:hAnsi="宋体"/>
          <w:b/>
          <w:spacing w:val="24"/>
          <w:sz w:val="44"/>
          <w:szCs w:val="44"/>
          <w:lang w:eastAsia="zh-CN"/>
        </w:rPr>
      </w:pPr>
    </w:p>
    <w:p>
      <w:pPr>
        <w:jc w:val="center"/>
        <w:outlineLvl w:val="0"/>
        <w:rPr>
          <w:rFonts w:hint="eastAsia" w:ascii="宋体" w:hAnsi="宋体"/>
          <w:b/>
          <w:spacing w:val="24"/>
          <w:sz w:val="44"/>
          <w:szCs w:val="44"/>
        </w:rPr>
      </w:pPr>
      <w:r>
        <w:rPr>
          <w:rFonts w:hint="eastAsia" w:ascii="宋体" w:hAnsi="宋体"/>
          <w:b/>
          <w:spacing w:val="24"/>
          <w:sz w:val="44"/>
          <w:szCs w:val="44"/>
          <w:lang w:eastAsia="zh-CN"/>
        </w:rPr>
        <w:t>鄂尔多斯市</w:t>
      </w:r>
      <w:r>
        <w:rPr>
          <w:rFonts w:hint="eastAsia" w:ascii="宋体" w:hAnsi="宋体"/>
          <w:b/>
          <w:spacing w:val="24"/>
          <w:sz w:val="44"/>
          <w:szCs w:val="44"/>
        </w:rPr>
        <w:t>优秀建造师</w:t>
      </w:r>
    </w:p>
    <w:p>
      <w:pPr>
        <w:jc w:val="center"/>
        <w:outlineLvl w:val="0"/>
        <w:rPr>
          <w:rFonts w:hint="eastAsia" w:ascii="宋体" w:hAnsi="宋体"/>
          <w:b/>
          <w:spacing w:val="24"/>
          <w:sz w:val="44"/>
          <w:szCs w:val="44"/>
        </w:rPr>
      </w:pPr>
      <w:r>
        <w:rPr>
          <w:rFonts w:hint="eastAsia" w:ascii="宋体" w:hAnsi="宋体"/>
          <w:b/>
          <w:spacing w:val="24"/>
          <w:sz w:val="44"/>
          <w:szCs w:val="44"/>
          <w:lang w:eastAsia="zh-CN"/>
        </w:rPr>
        <w:t>（优秀项目经理）</w:t>
      </w:r>
    </w:p>
    <w:p>
      <w:pPr>
        <w:jc w:val="center"/>
        <w:outlineLvl w:val="0"/>
        <w:rPr>
          <w:rFonts w:hint="eastAsia" w:ascii="宋体" w:hAnsi="宋体"/>
          <w:b/>
          <w:spacing w:val="24"/>
          <w:sz w:val="44"/>
          <w:szCs w:val="44"/>
        </w:rPr>
      </w:pPr>
    </w:p>
    <w:p>
      <w:pPr>
        <w:jc w:val="center"/>
        <w:rPr>
          <w:rFonts w:hint="eastAsia" w:ascii="仿宋_GB2312" w:eastAsia="仿宋_GB2312"/>
          <w:b/>
          <w:sz w:val="32"/>
          <w:szCs w:val="32"/>
        </w:rPr>
      </w:pPr>
    </w:p>
    <w:p>
      <w:pPr>
        <w:tabs>
          <w:tab w:val="left" w:pos="8280"/>
        </w:tabs>
        <w:jc w:val="both"/>
        <w:outlineLvl w:val="0"/>
        <w:rPr>
          <w:rFonts w:hint="eastAsia" w:ascii="方正小标宋简体" w:hAnsi="方正小标宋简体" w:eastAsia="方正小标宋简体" w:cs="方正小标宋简体"/>
          <w:b/>
          <w:spacing w:val="88"/>
          <w:sz w:val="52"/>
          <w:szCs w:val="52"/>
        </w:rPr>
      </w:pPr>
    </w:p>
    <w:p>
      <w:pPr>
        <w:tabs>
          <w:tab w:val="left" w:pos="8280"/>
        </w:tabs>
        <w:jc w:val="center"/>
        <w:outlineLvl w:val="0"/>
        <w:rPr>
          <w:rFonts w:hint="eastAsia" w:ascii="仿宋_GB2312" w:eastAsia="仿宋_GB2312"/>
          <w:b/>
          <w:spacing w:val="88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b/>
          <w:spacing w:val="88"/>
          <w:sz w:val="52"/>
          <w:szCs w:val="52"/>
        </w:rPr>
        <w:t>申报表</w:t>
      </w:r>
    </w:p>
    <w:p>
      <w:pPr>
        <w:tabs>
          <w:tab w:val="left" w:pos="8280"/>
        </w:tabs>
        <w:outlineLvl w:val="0"/>
        <w:rPr>
          <w:rFonts w:hint="eastAsia" w:ascii="仿宋_GB2312" w:eastAsia="仿宋_GB2312"/>
          <w:b/>
          <w:spacing w:val="88"/>
          <w:sz w:val="32"/>
          <w:szCs w:val="32"/>
        </w:rPr>
      </w:pPr>
    </w:p>
    <w:p>
      <w:pPr>
        <w:tabs>
          <w:tab w:val="left" w:pos="8280"/>
        </w:tabs>
        <w:jc w:val="center"/>
        <w:outlineLvl w:val="0"/>
        <w:rPr>
          <w:rFonts w:hint="eastAsia" w:ascii="仿宋_GB2312" w:eastAsia="仿宋_GB2312"/>
          <w:b/>
          <w:spacing w:val="88"/>
          <w:sz w:val="32"/>
          <w:szCs w:val="32"/>
        </w:rPr>
      </w:pPr>
    </w:p>
    <w:p>
      <w:pPr>
        <w:tabs>
          <w:tab w:val="left" w:pos="8280"/>
        </w:tabs>
        <w:jc w:val="center"/>
        <w:outlineLvl w:val="0"/>
        <w:rPr>
          <w:rFonts w:hint="eastAsia" w:ascii="仿宋_GB2312" w:eastAsia="仿宋_GB2312"/>
          <w:b/>
          <w:spacing w:val="88"/>
          <w:sz w:val="32"/>
          <w:szCs w:val="32"/>
        </w:rPr>
      </w:pPr>
    </w:p>
    <w:p>
      <w:pPr>
        <w:tabs>
          <w:tab w:val="left" w:pos="8280"/>
        </w:tabs>
        <w:jc w:val="center"/>
        <w:outlineLvl w:val="0"/>
        <w:rPr>
          <w:rFonts w:hint="eastAsia" w:ascii="仿宋_GB2312" w:eastAsia="仿宋_GB2312"/>
          <w:b/>
          <w:spacing w:val="88"/>
          <w:sz w:val="32"/>
          <w:szCs w:val="32"/>
        </w:rPr>
      </w:pPr>
    </w:p>
    <w:p>
      <w:pPr>
        <w:jc w:val="both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 xml:space="preserve">单 位 </w:t>
      </w:r>
      <w:r>
        <w:rPr>
          <w:rFonts w:hint="eastAsia" w:ascii="仿宋_GB2312" w:eastAsia="仿宋_GB2312"/>
          <w:b/>
          <w:kern w:val="0"/>
          <w:sz w:val="32"/>
          <w:szCs w:val="32"/>
        </w:rPr>
        <w:t>属 地:</w:t>
      </w:r>
      <w:r>
        <w:rPr>
          <w:rFonts w:hint="eastAsia" w:ascii="仿宋_GB2312" w:eastAsia="仿宋_GB2312"/>
          <w:b/>
          <w:sz w:val="32"/>
          <w:szCs w:val="32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</w:t>
      </w:r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 xml:space="preserve">       </w:t>
      </w:r>
      <w:r>
        <w:rPr>
          <w:rFonts w:hint="eastAsia" w:ascii="仿宋_GB2312" w:eastAsia="仿宋_GB2312"/>
          <w:b/>
          <w:bCs w:val="0"/>
          <w:sz w:val="32"/>
          <w:szCs w:val="32"/>
          <w:u w:val="single"/>
          <w:lang w:val="en-US" w:eastAsia="zh-CN"/>
        </w:rPr>
        <w:t xml:space="preserve">     (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8"/>
          <w:sz w:val="32"/>
          <w:szCs w:val="32"/>
          <w:lang w:eastAsia="zh-CN"/>
        </w:rPr>
        <w:t>旗、区</w:t>
      </w:r>
      <w:r>
        <w:rPr>
          <w:rFonts w:hint="eastAsia" w:ascii="仿宋_GB2312" w:hAnsi="仿宋_GB2312" w:eastAsia="仿宋_GB2312" w:cs="仿宋_GB2312"/>
          <w:b/>
          <w:bCs w:val="0"/>
          <w:color w:val="auto"/>
          <w:spacing w:val="-8"/>
          <w:sz w:val="32"/>
          <w:szCs w:val="32"/>
          <w:lang w:val="en-US" w:eastAsia="zh-CN"/>
        </w:rPr>
        <w:t>)</w:t>
      </w:r>
    </w:p>
    <w:p>
      <w:pPr>
        <w:outlineLvl w:val="0"/>
        <w:rPr>
          <w:rFonts w:hint="eastAsia" w:ascii="仿宋_GB2312" w:eastAsia="仿宋_GB2312"/>
          <w:b/>
          <w:sz w:val="32"/>
          <w:szCs w:val="32"/>
          <w:u w:val="single"/>
        </w:rPr>
      </w:pPr>
      <w:r>
        <w:rPr>
          <w:rFonts w:hint="eastAsia" w:ascii="仿宋_GB2312" w:eastAsia="仿宋_GB2312"/>
          <w:b/>
          <w:sz w:val="32"/>
          <w:szCs w:val="32"/>
        </w:rPr>
        <w:t>申  报  人 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             </w:t>
      </w:r>
    </w:p>
    <w:p>
      <w:pPr>
        <w:outlineLvl w:val="0"/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申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报</w:t>
      </w:r>
      <w:r>
        <w:rPr>
          <w:rFonts w:hint="eastAsia" w:ascii="仿宋_GB2312" w:eastAsia="仿宋_GB2312"/>
          <w:b/>
          <w:sz w:val="32"/>
          <w:szCs w:val="32"/>
        </w:rPr>
        <w:t xml:space="preserve"> 单 位：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             </w:t>
      </w:r>
    </w:p>
    <w:p>
      <w:pPr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  <w:lang w:eastAsia="zh-CN"/>
        </w:rPr>
        <w:t>单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位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地</w:t>
      </w: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sz w:val="32"/>
          <w:szCs w:val="32"/>
          <w:lang w:eastAsia="zh-CN"/>
        </w:rPr>
        <w:t>址</w:t>
      </w:r>
      <w:r>
        <w:rPr>
          <w:rFonts w:hint="eastAsia" w:ascii="仿宋_GB2312" w:eastAsia="仿宋_GB2312"/>
          <w:b/>
          <w:sz w:val="32"/>
          <w:szCs w:val="32"/>
        </w:rPr>
        <w:t>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             </w:t>
      </w:r>
    </w:p>
    <w:p>
      <w:pPr>
        <w:tabs>
          <w:tab w:val="left" w:pos="4025"/>
        </w:tabs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联  系  人 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             </w:t>
      </w:r>
    </w:p>
    <w:p>
      <w:pPr>
        <w:tabs>
          <w:tab w:val="left" w:pos="4680"/>
        </w:tabs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联系人电话 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                        </w:t>
      </w:r>
    </w:p>
    <w:p>
      <w:pPr>
        <w:tabs>
          <w:tab w:val="left" w:pos="720"/>
        </w:tabs>
        <w:rPr>
          <w:rFonts w:hint="eastAsia"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pacing w:val="31"/>
          <w:kern w:val="0"/>
          <w:sz w:val="32"/>
          <w:szCs w:val="32"/>
        </w:rPr>
        <w:t>申报时间</w:t>
      </w:r>
      <w:r>
        <w:rPr>
          <w:rFonts w:hint="eastAsia" w:ascii="仿宋_GB2312" w:eastAsia="仿宋_GB2312"/>
          <w:b/>
          <w:spacing w:val="31"/>
          <w:kern w:val="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b/>
          <w:spacing w:val="3"/>
          <w:kern w:val="0"/>
          <w:sz w:val="32"/>
          <w:szCs w:val="32"/>
        </w:rPr>
        <w:t>：</w:t>
      </w:r>
      <w:r>
        <w:rPr>
          <w:rFonts w:hint="eastAsia" w:ascii="仿宋_GB2312" w:eastAsia="仿宋_GB2312"/>
          <w:b/>
          <w:sz w:val="32"/>
          <w:szCs w:val="32"/>
          <w:u w:val="single"/>
        </w:rPr>
        <w:t xml:space="preserve">           </w:t>
      </w:r>
      <w:r>
        <w:rPr>
          <w:rFonts w:hint="eastAsia" w:ascii="仿宋_GB2312" w:eastAsia="仿宋_GB2312"/>
          <w:b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eastAsia="仿宋_GB2312"/>
          <w:b/>
          <w:sz w:val="32"/>
          <w:szCs w:val="32"/>
          <w:u w:val="single"/>
        </w:rPr>
        <w:t>年    月    日</w:t>
      </w:r>
      <w:r>
        <w:rPr>
          <w:rFonts w:hint="eastAsia" w:ascii="仿宋_GB2312" w:eastAsia="仿宋_GB2312"/>
          <w:b/>
          <w:sz w:val="32"/>
          <w:szCs w:val="32"/>
        </w:rPr>
        <w:t xml:space="preserve"> </w:t>
      </w:r>
    </w:p>
    <w:p>
      <w:pPr>
        <w:tabs>
          <w:tab w:val="left" w:pos="720"/>
        </w:tabs>
        <w:rPr>
          <w:rFonts w:hint="eastAsia" w:ascii="仿宋_GB2312" w:eastAsia="仿宋_GB2312"/>
          <w:b/>
          <w:sz w:val="32"/>
          <w:szCs w:val="32"/>
        </w:rPr>
      </w:pPr>
    </w:p>
    <w:p>
      <w:pPr>
        <w:tabs>
          <w:tab w:val="left" w:pos="720"/>
        </w:tabs>
        <w:rPr>
          <w:rFonts w:hint="eastAsia" w:ascii="仿宋_GB2312" w:eastAsia="仿宋_GB2312"/>
          <w:b/>
          <w:sz w:val="32"/>
          <w:szCs w:val="32"/>
        </w:rPr>
      </w:pPr>
    </w:p>
    <w:p>
      <w:pPr>
        <w:tabs>
          <w:tab w:val="left" w:pos="540"/>
          <w:tab w:val="left" w:pos="720"/>
          <w:tab w:val="left" w:pos="900"/>
        </w:tabs>
        <w:jc w:val="center"/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b/>
          <w:bCs/>
          <w:color w:val="000000"/>
          <w:sz w:val="32"/>
          <w:szCs w:val="32"/>
        </w:rPr>
        <w:t>填  表  说  明</w:t>
      </w:r>
    </w:p>
    <w:p>
      <w:pPr>
        <w:tabs>
          <w:tab w:val="left" w:pos="0"/>
        </w:tabs>
        <w:rPr>
          <w:rFonts w:hint="eastAsia" w:ascii="仿宋_GB2312" w:eastAsia="仿宋_GB2312"/>
          <w:color w:val="000000"/>
          <w:sz w:val="28"/>
        </w:rPr>
      </w:pPr>
    </w:p>
    <w:p>
      <w:pPr>
        <w:tabs>
          <w:tab w:val="left" w:pos="0"/>
        </w:tabs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28"/>
        </w:rPr>
        <w:t xml:space="preserve">  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 xml:space="preserve">  1、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会员单位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向市建筑业协会申报，并根据本表样表用A4纸打印，各栏统一用四号GB2312仿宋体填写打印。</w:t>
      </w:r>
    </w:p>
    <w:p>
      <w:pPr>
        <w:tabs>
          <w:tab w:val="left" w:pos="0"/>
        </w:tabs>
        <w:ind w:firstLine="57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2、申报人2寸彩色照片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两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张，并将照片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电子版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发至</w:t>
      </w:r>
      <w:r>
        <w:rPr>
          <w:rFonts w:hint="eastAsia" w:ascii="仿宋_GB2312" w:hAnsi="仿宋" w:eastAsia="仿宋_GB2312"/>
          <w:color w:val="000000"/>
          <w:sz w:val="32"/>
          <w:szCs w:val="32"/>
          <w:lang w:eastAsia="zh-CN"/>
        </w:rPr>
        <w:t>鄂尔多斯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建筑业协会邮箱（3.5×5.3cm,626×413像素，分辩300dpi）。</w:t>
      </w:r>
    </w:p>
    <w:p>
      <w:pPr>
        <w:tabs>
          <w:tab w:val="left" w:pos="0"/>
        </w:tabs>
        <w:ind w:firstLine="570"/>
        <w:rPr>
          <w:rFonts w:hint="eastAsia" w:ascii="仿宋_GB2312" w:hAnsi="仿宋" w:eastAsia="仿宋_GB2312"/>
          <w:color w:val="000000"/>
          <w:sz w:val="32"/>
          <w:szCs w:val="32"/>
        </w:rPr>
      </w:pPr>
      <w:r>
        <w:rPr>
          <w:rFonts w:hint="eastAsia" w:ascii="仿宋_GB2312" w:hAnsi="仿宋" w:eastAsia="仿宋_GB2312"/>
          <w:color w:val="000000"/>
          <w:sz w:val="32"/>
          <w:szCs w:val="32"/>
        </w:rPr>
        <w:t>3、公章及签名，应清晰可辨，不得遗漏，本表各页面一经填写不得涂改。</w:t>
      </w:r>
    </w:p>
    <w:p>
      <w:pPr>
        <w:jc w:val="center"/>
        <w:rPr>
          <w:rFonts w:hint="eastAsia" w:ascii="仿宋_GB2312" w:hAnsi="仿宋" w:eastAsia="仿宋_GB2312"/>
          <w:b/>
          <w:sz w:val="44"/>
          <w:szCs w:val="44"/>
          <w:lang w:eastAsia="zh-CN"/>
        </w:rPr>
      </w:pPr>
      <w:r>
        <w:rPr>
          <w:rFonts w:hint="eastAsia" w:ascii="仿宋_GB2312" w:hAnsi="宋体" w:eastAsia="仿宋_GB2312"/>
          <w:color w:val="000000"/>
          <w:sz w:val="28"/>
        </w:rPr>
        <w:br w:type="page"/>
      </w:r>
      <w:r>
        <w:rPr>
          <w:rFonts w:hint="eastAsia" w:ascii="仿宋_GB2312" w:hAnsi="仿宋" w:eastAsia="仿宋_GB2312"/>
          <w:b/>
          <w:sz w:val="44"/>
          <w:szCs w:val="44"/>
          <w:lang w:eastAsia="zh-CN"/>
        </w:rPr>
        <w:t>承</w:t>
      </w:r>
      <w:r>
        <w:rPr>
          <w:rFonts w:hint="eastAsia" w:ascii="仿宋_GB2312" w:hAnsi="仿宋" w:eastAsia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" w:eastAsia="仿宋_GB2312"/>
          <w:b/>
          <w:sz w:val="44"/>
          <w:szCs w:val="44"/>
          <w:lang w:eastAsia="zh-CN"/>
        </w:rPr>
        <w:t>诺</w:t>
      </w:r>
      <w:r>
        <w:rPr>
          <w:rFonts w:hint="eastAsia" w:ascii="仿宋_GB2312" w:hAnsi="仿宋" w:eastAsia="仿宋_GB2312"/>
          <w:b/>
          <w:sz w:val="44"/>
          <w:szCs w:val="44"/>
          <w:lang w:val="en-US" w:eastAsia="zh-CN"/>
        </w:rPr>
        <w:t xml:space="preserve"> </w:t>
      </w:r>
      <w:r>
        <w:rPr>
          <w:rFonts w:hint="eastAsia" w:ascii="仿宋_GB2312" w:hAnsi="仿宋" w:eastAsia="仿宋_GB2312"/>
          <w:b/>
          <w:sz w:val="44"/>
          <w:szCs w:val="44"/>
          <w:lang w:eastAsia="zh-CN"/>
        </w:rPr>
        <w:t>书</w:t>
      </w: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30" w:hRule="atLeast"/>
        </w:trPr>
        <w:tc>
          <w:tcPr>
            <w:tcW w:w="852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4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4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本单位自愿申请参加鄂尔多斯市优秀建造师(优秀项目经理)评选。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firstLine="64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申报人近三年负责的项目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未发生过损失10万元以上质量事故和一般以上生产安全事故。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4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申报人近三年负责的项目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未因发生违法违规或严重失信行为而受到行政处罚，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申报鄂尔多斯市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  <w:t>优秀建造</w:t>
            </w: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师(优秀项目经理)所提交的资料全部真实、合法、有效，复印件和原件内容一致，本单位对因材料虚假所引发的一切后果负责。</w:t>
            </w:r>
          </w:p>
          <w:p>
            <w:pPr>
              <w:keepNext w:val="0"/>
              <w:keepLines w:val="0"/>
              <w:numPr>
                <w:ilvl w:val="0"/>
                <w:numId w:val="0"/>
              </w:numPr>
              <w:suppressLineNumbers w:val="0"/>
              <w:spacing w:before="0" w:beforeAutospacing="0" w:after="0" w:afterAutospacing="0"/>
              <w:ind w:left="0" w:right="0" w:firstLine="640"/>
              <w:rPr>
                <w:rFonts w:hint="eastAsia" w:ascii="仿宋_GB2312" w:hAnsi="仿宋_GB2312" w:eastAsia="仿宋_GB2312" w:cs="仿宋_GB2312"/>
                <w:sz w:val="28"/>
                <w:szCs w:val="28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64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43" w:hRule="atLeast"/>
        </w:trPr>
        <w:tc>
          <w:tcPr>
            <w:tcW w:w="8522" w:type="dxa"/>
            <w:vAlign w:val="top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法定代表人签字: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4200" w:firstLineChars="150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>申报单位公章：</w:t>
            </w: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vertAlign w:val="baseline"/>
                <w:lang w:val="en-US" w:eastAsia="zh-CN"/>
              </w:rPr>
              <w:t xml:space="preserve">                                         年    月    日</w:t>
            </w:r>
          </w:p>
        </w:tc>
      </w:tr>
    </w:tbl>
    <w:p>
      <w:pP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eastAsia="zh-CN"/>
        </w:rPr>
        <w:t>注：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1、签字、公章、日期须填写完整；</w:t>
      </w:r>
    </w:p>
    <w:p>
      <w:pPr>
        <w:rPr>
          <w:rFonts w:hint="eastAsia" w:ascii="仿宋_GB2312" w:hAnsi="宋体" w:eastAsia="仿宋_GB2312"/>
          <w:color w:val="000000"/>
          <w:sz w:val="28"/>
        </w:rPr>
      </w:pP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 xml:space="preserve">    2、对提供虚假材料的取消本次参评资格，并记录不良行为一次，三年内取消一切评优、评奖资格。</w:t>
      </w:r>
    </w:p>
    <w:p>
      <w:pPr>
        <w:rPr>
          <w:rFonts w:hint="eastAsia" w:ascii="仿宋_GB2312" w:hAnsi="宋体" w:eastAsia="仿宋_GB2312"/>
          <w:color w:val="000000"/>
          <w:sz w:val="13"/>
          <w:szCs w:val="13"/>
        </w:rPr>
      </w:pPr>
    </w:p>
    <w:tbl>
      <w:tblPr>
        <w:tblStyle w:val="3"/>
        <w:tblW w:w="1016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165"/>
        <w:gridCol w:w="486"/>
        <w:gridCol w:w="488"/>
        <w:gridCol w:w="489"/>
        <w:gridCol w:w="456"/>
        <w:gridCol w:w="37"/>
        <w:gridCol w:w="489"/>
        <w:gridCol w:w="354"/>
        <w:gridCol w:w="135"/>
        <w:gridCol w:w="489"/>
        <w:gridCol w:w="96"/>
        <w:gridCol w:w="393"/>
        <w:gridCol w:w="489"/>
        <w:gridCol w:w="18"/>
        <w:gridCol w:w="471"/>
        <w:gridCol w:w="249"/>
        <w:gridCol w:w="240"/>
        <w:gridCol w:w="489"/>
        <w:gridCol w:w="171"/>
        <w:gridCol w:w="318"/>
        <w:gridCol w:w="407"/>
        <w:gridCol w:w="82"/>
        <w:gridCol w:w="489"/>
        <w:gridCol w:w="489"/>
        <w:gridCol w:w="489"/>
        <w:gridCol w:w="4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rFonts w:hint="eastAsia" w:ascii="仿宋_GB2312" w:hAnsi="仿宋" w:eastAsia="仿宋_GB2312"/>
                <w:b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</w:rPr>
              <w:t>姓 名</w:t>
            </w:r>
          </w:p>
        </w:tc>
        <w:tc>
          <w:tcPr>
            <w:tcW w:w="2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rFonts w:hint="eastAsia" w:ascii="仿宋_GB2312" w:hAnsi="仿宋" w:eastAsia="仿宋_GB2312"/>
                <w:b/>
                <w:color w:val="000000"/>
                <w:sz w:val="28"/>
              </w:rPr>
            </w:pPr>
          </w:p>
        </w:tc>
        <w:tc>
          <w:tcPr>
            <w:tcW w:w="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rFonts w:hint="eastAsia" w:ascii="仿宋_GB2312" w:hAnsi="仿宋" w:eastAsia="仿宋_GB2312"/>
                <w:b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</w:rPr>
              <w:t>性别</w:t>
            </w:r>
          </w:p>
        </w:tc>
        <w:tc>
          <w:tcPr>
            <w:tcW w:w="7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720"/>
                <w:tab w:val="left" w:pos="900"/>
              </w:tabs>
              <w:jc w:val="center"/>
              <w:rPr>
                <w:rFonts w:hint="eastAsia" w:ascii="仿宋_GB2312" w:hAnsi="仿宋" w:eastAsia="仿宋_GB2312"/>
                <w:b/>
                <w:color w:val="000000"/>
                <w:sz w:val="28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rFonts w:hint="eastAsia" w:ascii="仿宋_GB2312" w:hAnsi="仿宋" w:eastAsia="仿宋_GB2312"/>
                <w:b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</w:rPr>
              <w:t>年龄</w:t>
            </w:r>
          </w:p>
        </w:tc>
        <w:tc>
          <w:tcPr>
            <w:tcW w:w="7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rFonts w:hint="eastAsia" w:ascii="仿宋_GB2312" w:hAnsi="仿宋" w:eastAsia="仿宋_GB2312"/>
                <w:b/>
                <w:color w:val="000000"/>
                <w:sz w:val="28"/>
              </w:rPr>
            </w:pPr>
          </w:p>
        </w:tc>
        <w:tc>
          <w:tcPr>
            <w:tcW w:w="9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rFonts w:hint="eastAsia" w:ascii="仿宋_GB2312" w:hAnsi="仿宋" w:eastAsia="仿宋_GB2312"/>
                <w:b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</w:rPr>
              <w:t>民族</w:t>
            </w: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rFonts w:hint="eastAsia" w:ascii="仿宋_GB2312" w:hAnsi="仿宋" w:eastAsia="仿宋_GB2312"/>
                <w:b/>
                <w:color w:val="000000"/>
                <w:sz w:val="28"/>
              </w:rPr>
            </w:pPr>
          </w:p>
        </w:tc>
        <w:tc>
          <w:tcPr>
            <w:tcW w:w="2046" w:type="dxa"/>
            <w:gridSpan w:val="5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rFonts w:hint="eastAsia" w:ascii="仿宋_GB2312" w:hAnsi="仿宋" w:eastAsia="仿宋_GB2312"/>
                <w:b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</w:rPr>
              <w:t>照</w:t>
            </w:r>
          </w:p>
          <w:p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rFonts w:hint="eastAsia" w:ascii="仿宋_GB2312" w:hAnsi="仿宋" w:eastAsia="仿宋_GB2312"/>
                <w:b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rFonts w:hint="eastAsia" w:ascii="仿宋_GB2312" w:hAnsi="仿宋" w:eastAsia="仿宋_GB2312"/>
                <w:b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</w:rPr>
              <w:t>职 称</w:t>
            </w:r>
          </w:p>
        </w:tc>
        <w:tc>
          <w:tcPr>
            <w:tcW w:w="208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_GB2312" w:hAnsi="仿宋" w:eastAsia="仿宋_GB2312"/>
                <w:b/>
                <w:color w:val="000000"/>
                <w:sz w:val="28"/>
              </w:rPr>
            </w:pPr>
          </w:p>
        </w:tc>
        <w:tc>
          <w:tcPr>
            <w:tcW w:w="8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_GB2312" w:hAnsi="仿宋" w:eastAsia="仿宋_GB2312"/>
                <w:b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</w:rPr>
              <w:t>手机</w:t>
            </w:r>
          </w:p>
        </w:tc>
        <w:tc>
          <w:tcPr>
            <w:tcW w:w="39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_GB2312" w:hAnsi="仿宋" w:eastAsia="仿宋_GB2312"/>
                <w:b/>
                <w:color w:val="000000"/>
                <w:sz w:val="28"/>
              </w:rPr>
            </w:pPr>
          </w:p>
        </w:tc>
        <w:tc>
          <w:tcPr>
            <w:tcW w:w="204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5" w:hRule="atLeas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rFonts w:hint="eastAsia" w:ascii="仿宋_GB2312" w:hAnsi="仿宋" w:eastAsia="仿宋_GB2312"/>
                <w:b/>
                <w:color w:val="000000"/>
                <w:sz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</w:rPr>
              <w:t>工作单位</w:t>
            </w:r>
          </w:p>
        </w:tc>
        <w:tc>
          <w:tcPr>
            <w:tcW w:w="6764" w:type="dxa"/>
            <w:gridSpan w:val="2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rFonts w:hint="eastAsia" w:ascii="仿宋_GB2312" w:hAnsi="仿宋" w:eastAsia="仿宋_GB2312"/>
                <w:b/>
                <w:color w:val="000000"/>
                <w:sz w:val="28"/>
              </w:rPr>
            </w:pPr>
          </w:p>
        </w:tc>
        <w:tc>
          <w:tcPr>
            <w:tcW w:w="2046" w:type="dxa"/>
            <w:gridSpan w:val="5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_GB2312" w:hAnsi="仿宋" w:eastAsia="仿宋_GB2312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7" w:hRule="atLeast"/>
          <w:jc w:val="center"/>
        </w:trPr>
        <w:tc>
          <w:tcPr>
            <w:tcW w:w="13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rFonts w:hint="eastAsia" w:ascii="仿宋_GB2312" w:hAnsi="仿宋" w:eastAsia="仿宋_GB2312"/>
                <w:b/>
                <w:color w:val="000000"/>
                <w:spacing w:val="-8"/>
                <w:sz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pacing w:val="-8"/>
                <w:sz w:val="28"/>
              </w:rPr>
              <w:t>身份证号</w:t>
            </w:r>
          </w:p>
        </w:tc>
        <w:tc>
          <w:tcPr>
            <w:tcW w:w="4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rFonts w:hint="eastAsia" w:ascii="仿宋_GB2312" w:hAnsi="仿宋" w:eastAsia="仿宋_GB2312"/>
                <w:b/>
                <w:color w:val="000000"/>
                <w:sz w:val="28"/>
              </w:rPr>
            </w:pPr>
          </w:p>
        </w:tc>
        <w:tc>
          <w:tcPr>
            <w:tcW w:w="4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rFonts w:hint="eastAsia" w:ascii="仿宋_GB2312" w:hAnsi="仿宋" w:eastAsia="仿宋_GB2312"/>
                <w:b/>
                <w:color w:val="000000"/>
                <w:sz w:val="28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rFonts w:hint="eastAsia" w:ascii="仿宋_GB2312" w:hAnsi="仿宋" w:eastAsia="仿宋_GB2312"/>
                <w:b/>
                <w:color w:val="000000"/>
                <w:sz w:val="28"/>
              </w:rPr>
            </w:pPr>
          </w:p>
        </w:tc>
        <w:tc>
          <w:tcPr>
            <w:tcW w:w="4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rFonts w:hint="eastAsia" w:ascii="仿宋_GB2312" w:hAnsi="仿宋" w:eastAsia="仿宋_GB2312"/>
                <w:b/>
                <w:color w:val="000000"/>
                <w:sz w:val="28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rFonts w:hint="eastAsia" w:ascii="仿宋_GB2312" w:hAnsi="仿宋" w:eastAsia="仿宋_GB2312"/>
                <w:b/>
                <w:color w:val="000000"/>
                <w:sz w:val="28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rFonts w:hint="eastAsia" w:ascii="仿宋_GB2312" w:hAnsi="仿宋" w:eastAsia="仿宋_GB2312"/>
                <w:b/>
                <w:color w:val="000000"/>
                <w:sz w:val="28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rFonts w:hint="eastAsia" w:ascii="仿宋_GB2312" w:hAnsi="仿宋" w:eastAsia="仿宋_GB2312"/>
                <w:b/>
                <w:color w:val="000000"/>
                <w:sz w:val="28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rFonts w:hint="eastAsia" w:ascii="仿宋_GB2312" w:hAnsi="仿宋" w:eastAsia="仿宋_GB2312"/>
                <w:b/>
                <w:color w:val="000000"/>
                <w:sz w:val="28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rFonts w:hint="eastAsia" w:ascii="仿宋_GB2312" w:hAnsi="仿宋" w:eastAsia="仿宋_GB2312"/>
                <w:b/>
                <w:color w:val="000000"/>
                <w:sz w:val="28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rFonts w:hint="eastAsia" w:ascii="仿宋_GB2312" w:hAnsi="仿宋" w:eastAsia="仿宋_GB2312"/>
                <w:b/>
                <w:color w:val="000000"/>
                <w:sz w:val="28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rFonts w:hint="eastAsia" w:ascii="仿宋_GB2312" w:hAnsi="仿宋" w:eastAsia="仿宋_GB2312"/>
                <w:b/>
                <w:color w:val="000000"/>
                <w:sz w:val="28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rFonts w:hint="eastAsia" w:ascii="仿宋_GB2312" w:hAnsi="仿宋" w:eastAsia="仿宋_GB2312"/>
                <w:b/>
                <w:color w:val="000000"/>
                <w:sz w:val="28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rFonts w:hint="eastAsia" w:ascii="仿宋_GB2312" w:hAnsi="仿宋" w:eastAsia="仿宋_GB2312"/>
                <w:b/>
                <w:color w:val="000000"/>
                <w:sz w:val="28"/>
              </w:rPr>
            </w:pPr>
          </w:p>
        </w:tc>
        <w:tc>
          <w:tcPr>
            <w:tcW w:w="48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rFonts w:hint="eastAsia" w:ascii="仿宋_GB2312" w:hAnsi="仿宋" w:eastAsia="仿宋_GB2312"/>
                <w:b/>
                <w:color w:val="000000"/>
                <w:sz w:val="28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rFonts w:hint="eastAsia" w:ascii="仿宋_GB2312" w:hAnsi="仿宋" w:eastAsia="仿宋_GB2312"/>
                <w:b/>
                <w:color w:val="000000"/>
                <w:sz w:val="28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rFonts w:hint="eastAsia" w:ascii="仿宋_GB2312" w:hAnsi="仿宋" w:eastAsia="仿宋_GB2312"/>
                <w:b/>
                <w:color w:val="000000"/>
                <w:sz w:val="28"/>
              </w:rPr>
            </w:pPr>
          </w:p>
        </w:tc>
        <w:tc>
          <w:tcPr>
            <w:tcW w:w="4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  <w:tab w:val="left" w:pos="720"/>
                <w:tab w:val="left" w:pos="900"/>
              </w:tabs>
              <w:jc w:val="center"/>
              <w:rPr>
                <w:rFonts w:hint="eastAsia" w:ascii="仿宋_GB2312" w:hAnsi="仿宋" w:eastAsia="仿宋_GB2312"/>
                <w:b/>
                <w:color w:val="000000"/>
                <w:sz w:val="28"/>
              </w:rPr>
            </w:pPr>
          </w:p>
        </w:tc>
        <w:tc>
          <w:tcPr>
            <w:tcW w:w="4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_GB2312" w:hAnsi="仿宋" w:eastAsia="仿宋_GB2312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  <w:jc w:val="center"/>
        </w:trPr>
        <w:tc>
          <w:tcPr>
            <w:tcW w:w="327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pacing w:val="-8"/>
                <w:sz w:val="28"/>
                <w:szCs w:val="28"/>
              </w:rPr>
              <w:t>建造师资质证书级别、证号</w:t>
            </w:r>
          </w:p>
        </w:tc>
        <w:tc>
          <w:tcPr>
            <w:tcW w:w="6891" w:type="dxa"/>
            <w:gridSpan w:val="2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_GB2312" w:hAnsi="仿宋" w:eastAsia="仿宋_GB2312"/>
                <w:b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7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/>
                <w:b/>
                <w:bCs/>
                <w:spacing w:val="88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88"/>
                <w:sz w:val="28"/>
                <w:szCs w:val="28"/>
              </w:rPr>
              <w:t>个人简历</w:t>
            </w:r>
          </w:p>
        </w:tc>
        <w:tc>
          <w:tcPr>
            <w:tcW w:w="897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_GB2312" w:hAnsi="仿宋" w:eastAsia="仿宋_GB2312"/>
                <w:color w:val="000000"/>
                <w:sz w:val="28"/>
              </w:rPr>
            </w:pPr>
          </w:p>
          <w:p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_GB2312" w:hAnsi="仿宋" w:eastAsia="仿宋_GB2312"/>
                <w:color w:val="000000"/>
                <w:sz w:val="28"/>
              </w:rPr>
            </w:pPr>
          </w:p>
          <w:p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_GB2312" w:hAnsi="仿宋" w:eastAsia="仿宋_GB2312"/>
                <w:color w:val="000000"/>
                <w:sz w:val="28"/>
              </w:rPr>
            </w:pPr>
          </w:p>
          <w:p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_GB2312" w:hAnsi="仿宋" w:eastAsia="仿宋_GB2312"/>
                <w:color w:val="000000"/>
                <w:sz w:val="28"/>
              </w:rPr>
            </w:pPr>
          </w:p>
          <w:p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_GB2312" w:hAnsi="仿宋" w:eastAsia="仿宋_GB2312"/>
                <w:color w:val="000000"/>
                <w:sz w:val="28"/>
              </w:rPr>
            </w:pPr>
          </w:p>
          <w:p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_GB2312" w:hAnsi="仿宋" w:eastAsia="仿宋_GB2312"/>
                <w:color w:val="000000"/>
                <w:sz w:val="28"/>
              </w:rPr>
            </w:pPr>
          </w:p>
          <w:p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_GB2312" w:hAnsi="仿宋" w:eastAsia="仿宋_GB2312"/>
                <w:color w:val="000000"/>
                <w:sz w:val="28"/>
              </w:rPr>
            </w:pPr>
          </w:p>
          <w:p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_GB2312" w:hAnsi="仿宋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56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/>
                <w:b/>
                <w:bCs/>
                <w:spacing w:val="88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88"/>
                <w:sz w:val="28"/>
                <w:szCs w:val="28"/>
              </w:rPr>
              <w:t>近三年主持或参与的</w:t>
            </w:r>
          </w:p>
          <w:p>
            <w:pPr>
              <w:ind w:left="113" w:right="113"/>
              <w:jc w:val="center"/>
              <w:rPr>
                <w:rFonts w:hint="eastAsia" w:ascii="仿宋_GB2312" w:hAnsi="仿宋_GB2312" w:eastAsia="仿宋_GB2312"/>
                <w:b/>
                <w:bCs/>
                <w:spacing w:val="88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88"/>
                <w:sz w:val="28"/>
                <w:szCs w:val="28"/>
              </w:rPr>
              <w:t>主要工程项目</w:t>
            </w:r>
          </w:p>
        </w:tc>
        <w:tc>
          <w:tcPr>
            <w:tcW w:w="897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_GB2312" w:hAnsi="仿宋" w:eastAsia="仿宋_GB2312"/>
                <w:color w:val="000000"/>
                <w:sz w:val="28"/>
              </w:rPr>
            </w:pPr>
          </w:p>
          <w:p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_GB2312" w:hAnsi="仿宋" w:eastAsia="仿宋_GB2312"/>
                <w:color w:val="000000"/>
                <w:sz w:val="28"/>
              </w:rPr>
            </w:pPr>
          </w:p>
          <w:p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_GB2312" w:hAnsi="仿宋" w:eastAsia="仿宋_GB2312"/>
                <w:color w:val="000000"/>
                <w:sz w:val="28"/>
              </w:rPr>
            </w:pPr>
          </w:p>
          <w:p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_GB2312" w:hAnsi="仿宋" w:eastAsia="仿宋_GB2312"/>
                <w:color w:val="000000"/>
                <w:sz w:val="28"/>
              </w:rPr>
            </w:pPr>
          </w:p>
          <w:p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_GB2312" w:hAnsi="仿宋" w:eastAsia="仿宋_GB2312"/>
                <w:color w:val="000000"/>
                <w:sz w:val="28"/>
              </w:rPr>
            </w:pPr>
          </w:p>
          <w:p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_GB2312" w:hAnsi="仿宋" w:eastAsia="仿宋_GB2312"/>
                <w:color w:val="000000"/>
                <w:sz w:val="28"/>
              </w:rPr>
            </w:pPr>
          </w:p>
          <w:p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_GB2312" w:hAnsi="仿宋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38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/>
                <w:b/>
                <w:bCs/>
                <w:spacing w:val="88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88"/>
                <w:sz w:val="28"/>
                <w:szCs w:val="28"/>
              </w:rPr>
              <w:t>获奖工程特点</w:t>
            </w:r>
          </w:p>
        </w:tc>
        <w:tc>
          <w:tcPr>
            <w:tcW w:w="897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_GB2312" w:hAnsi="仿宋" w:eastAsia="仿宋_GB2312"/>
                <w:color w:val="000000"/>
                <w:sz w:val="28"/>
              </w:rPr>
            </w:pPr>
          </w:p>
          <w:p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_GB2312" w:hAnsi="仿宋" w:eastAsia="仿宋_GB2312"/>
                <w:color w:val="000000"/>
                <w:sz w:val="28"/>
              </w:rPr>
            </w:pPr>
          </w:p>
          <w:p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_GB2312" w:hAnsi="仿宋" w:eastAsia="仿宋_GB2312"/>
                <w:color w:val="000000"/>
                <w:sz w:val="28"/>
              </w:rPr>
            </w:pPr>
          </w:p>
          <w:p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_GB2312" w:hAnsi="仿宋" w:eastAsia="仿宋_GB2312"/>
                <w:color w:val="000000"/>
                <w:sz w:val="28"/>
              </w:rPr>
            </w:pPr>
          </w:p>
          <w:p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_GB2312" w:hAnsi="仿宋" w:eastAsia="仿宋_GB2312"/>
                <w:color w:val="000000"/>
                <w:sz w:val="28"/>
              </w:rPr>
            </w:pPr>
          </w:p>
          <w:p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_GB2312" w:hAnsi="仿宋" w:eastAsia="仿宋_GB2312"/>
                <w:color w:val="000000"/>
                <w:sz w:val="28"/>
              </w:rPr>
            </w:pPr>
          </w:p>
          <w:p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_GB2312" w:hAnsi="仿宋" w:eastAsia="仿宋_GB2312"/>
                <w:color w:val="000000"/>
                <w:sz w:val="28"/>
              </w:rPr>
            </w:pPr>
          </w:p>
          <w:p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_GB2312" w:hAnsi="仿宋" w:eastAsia="仿宋_GB2312"/>
                <w:color w:val="000000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1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/>
                <w:b/>
                <w:bCs/>
                <w:spacing w:val="88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88"/>
                <w:sz w:val="28"/>
                <w:szCs w:val="28"/>
                <w:lang w:eastAsia="zh-CN"/>
              </w:rPr>
              <w:t>申报</w:t>
            </w:r>
            <w:r>
              <w:rPr>
                <w:rFonts w:hint="eastAsia" w:ascii="仿宋_GB2312" w:hAnsi="仿宋_GB2312" w:eastAsia="仿宋_GB2312"/>
                <w:b/>
                <w:bCs/>
                <w:spacing w:val="88"/>
                <w:sz w:val="28"/>
                <w:szCs w:val="28"/>
              </w:rPr>
              <w:t>单位意见</w:t>
            </w:r>
          </w:p>
        </w:tc>
        <w:tc>
          <w:tcPr>
            <w:tcW w:w="897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540"/>
                <w:tab w:val="left" w:pos="720"/>
                <w:tab w:val="left" w:pos="900"/>
              </w:tabs>
              <w:ind w:firstLine="4620" w:firstLineChars="1650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 xml:space="preserve">   </w:t>
            </w: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 xml:space="preserve">                                          （单位公章）</w:t>
            </w:r>
          </w:p>
          <w:p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负责人签字：  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71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/>
                <w:b/>
                <w:bCs/>
                <w:spacing w:val="88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88"/>
                <w:sz w:val="28"/>
                <w:szCs w:val="28"/>
              </w:rPr>
              <w:t>协会</w:t>
            </w:r>
            <w:r>
              <w:rPr>
                <w:rFonts w:hint="eastAsia" w:ascii="仿宋_GB2312" w:hAnsi="仿宋_GB2312" w:eastAsia="仿宋_GB2312"/>
                <w:b/>
                <w:bCs/>
                <w:spacing w:val="88"/>
                <w:sz w:val="28"/>
                <w:szCs w:val="28"/>
                <w:lang w:eastAsia="zh-CN"/>
              </w:rPr>
              <w:t>秘书处</w:t>
            </w:r>
            <w:r>
              <w:rPr>
                <w:rFonts w:hint="eastAsia" w:ascii="仿宋_GB2312" w:hAnsi="仿宋_GB2312" w:eastAsia="仿宋_GB2312"/>
                <w:b/>
                <w:bCs/>
                <w:spacing w:val="88"/>
                <w:sz w:val="28"/>
                <w:szCs w:val="28"/>
              </w:rPr>
              <w:t>初审意见</w:t>
            </w:r>
          </w:p>
        </w:tc>
        <w:tc>
          <w:tcPr>
            <w:tcW w:w="897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540"/>
                <w:tab w:val="left" w:pos="720"/>
                <w:tab w:val="left" w:pos="900"/>
              </w:tabs>
              <w:ind w:firstLine="4620" w:firstLineChars="1650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 xml:space="preserve">                                            </w:t>
            </w:r>
          </w:p>
          <w:p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_GB2312" w:hAnsi="仿宋" w:eastAsia="仿宋_GB2312"/>
                <w:b/>
                <w:color w:val="000000"/>
                <w:szCs w:val="21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 xml:space="preserve">签字：                                 </w:t>
            </w: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 xml:space="preserve">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10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tabs>
                <w:tab w:val="left" w:pos="540"/>
                <w:tab w:val="left" w:pos="720"/>
                <w:tab w:val="left" w:pos="900"/>
              </w:tabs>
              <w:ind w:left="113" w:right="113"/>
              <w:jc w:val="center"/>
              <w:rPr>
                <w:rFonts w:hint="eastAsia" w:ascii="仿宋_GB2312" w:hAnsi="仿宋_GB2312" w:eastAsia="仿宋_GB2312"/>
                <w:b/>
                <w:bCs/>
                <w:spacing w:val="88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88"/>
                <w:sz w:val="28"/>
                <w:szCs w:val="28"/>
                <w:lang w:eastAsia="zh-CN"/>
              </w:rPr>
              <w:t>专家</w:t>
            </w:r>
            <w:r>
              <w:rPr>
                <w:rFonts w:hint="eastAsia" w:ascii="仿宋_GB2312" w:hAnsi="仿宋_GB2312" w:eastAsia="仿宋_GB2312"/>
                <w:b/>
                <w:bCs/>
                <w:spacing w:val="88"/>
                <w:sz w:val="28"/>
                <w:szCs w:val="28"/>
              </w:rPr>
              <w:t>评审</w:t>
            </w:r>
            <w:r>
              <w:rPr>
                <w:rFonts w:hint="eastAsia" w:ascii="仿宋_GB2312" w:hAnsi="仿宋_GB2312" w:eastAsia="仿宋_GB2312"/>
                <w:b/>
                <w:bCs/>
                <w:spacing w:val="88"/>
                <w:sz w:val="28"/>
                <w:szCs w:val="28"/>
                <w:lang w:eastAsia="zh-CN"/>
              </w:rPr>
              <w:t>组核审</w:t>
            </w:r>
            <w:r>
              <w:rPr>
                <w:rFonts w:hint="eastAsia" w:ascii="仿宋_GB2312" w:hAnsi="仿宋_GB2312" w:eastAsia="仿宋_GB2312"/>
                <w:b/>
                <w:bCs/>
                <w:spacing w:val="88"/>
                <w:sz w:val="28"/>
                <w:szCs w:val="28"/>
              </w:rPr>
              <w:t>意见</w:t>
            </w:r>
          </w:p>
        </w:tc>
        <w:tc>
          <w:tcPr>
            <w:tcW w:w="897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40"/>
                <w:tab w:val="left" w:pos="720"/>
                <w:tab w:val="left" w:pos="900"/>
              </w:tabs>
              <w:ind w:left="113" w:right="113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540"/>
                <w:tab w:val="left" w:pos="720"/>
                <w:tab w:val="left" w:pos="900"/>
              </w:tabs>
              <w:ind w:left="113" w:right="113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540"/>
                <w:tab w:val="left" w:pos="720"/>
                <w:tab w:val="left" w:pos="900"/>
              </w:tabs>
              <w:ind w:left="113" w:right="113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540"/>
                <w:tab w:val="left" w:pos="720"/>
                <w:tab w:val="left" w:pos="900"/>
              </w:tabs>
              <w:ind w:left="113" w:right="113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540"/>
                <w:tab w:val="left" w:pos="720"/>
                <w:tab w:val="left" w:pos="900"/>
              </w:tabs>
              <w:ind w:left="113" w:right="113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540"/>
                <w:tab w:val="left" w:pos="720"/>
                <w:tab w:val="left" w:pos="900"/>
              </w:tabs>
              <w:ind w:left="113" w:right="113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540"/>
                <w:tab w:val="left" w:pos="720"/>
                <w:tab w:val="left" w:pos="900"/>
              </w:tabs>
              <w:ind w:left="113" w:right="113"/>
              <w:jc w:val="center"/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540"/>
                <w:tab w:val="left" w:pos="720"/>
                <w:tab w:val="left" w:pos="900"/>
              </w:tabs>
              <w:ind w:right="113"/>
              <w:rPr>
                <w:rFonts w:hint="eastAsia" w:ascii="仿宋_GB2312" w:hAnsi="仿宋" w:eastAsia="仿宋_GB2312"/>
                <w:b/>
                <w:spacing w:val="4"/>
                <w:sz w:val="28"/>
                <w:szCs w:val="28"/>
              </w:rPr>
            </w:pPr>
          </w:p>
          <w:p>
            <w:pPr>
              <w:tabs>
                <w:tab w:val="left" w:pos="540"/>
                <w:tab w:val="left" w:pos="720"/>
                <w:tab w:val="left" w:pos="900"/>
              </w:tabs>
              <w:ind w:right="113"/>
              <w:rPr>
                <w:rFonts w:hint="eastAsia" w:ascii="仿宋_GB2312" w:hAnsi="仿宋" w:eastAsia="仿宋_GB2312"/>
                <w:b/>
                <w:spacing w:val="4"/>
                <w:sz w:val="28"/>
                <w:szCs w:val="28"/>
              </w:rPr>
            </w:pPr>
          </w:p>
          <w:p>
            <w:pPr>
              <w:tabs>
                <w:tab w:val="left" w:pos="540"/>
                <w:tab w:val="left" w:pos="720"/>
                <w:tab w:val="left" w:pos="900"/>
              </w:tabs>
              <w:ind w:right="113"/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spacing w:val="4"/>
                <w:sz w:val="28"/>
                <w:szCs w:val="28"/>
              </w:rPr>
              <w:t>评审组长签字</w:t>
            </w:r>
            <w:r>
              <w:rPr>
                <w:rFonts w:hint="eastAsia" w:ascii="仿宋_GB2312" w:hAnsi="仿宋" w:eastAsia="仿宋_GB2312"/>
                <w:b/>
                <w:sz w:val="28"/>
                <w:szCs w:val="28"/>
              </w:rPr>
              <w:t>：                          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14" w:hRule="atLeast"/>
          <w:jc w:val="center"/>
        </w:trPr>
        <w:tc>
          <w:tcPr>
            <w:tcW w:w="11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_GB2312" w:hAnsi="仿宋_GB2312" w:eastAsia="仿宋_GB2312"/>
                <w:b/>
                <w:bCs/>
                <w:spacing w:val="88"/>
                <w:sz w:val="28"/>
                <w:szCs w:val="28"/>
              </w:rPr>
            </w:pPr>
            <w:r>
              <w:rPr>
                <w:rFonts w:hint="eastAsia" w:ascii="仿宋_GB2312" w:hAnsi="仿宋_GB2312" w:eastAsia="仿宋_GB2312"/>
                <w:b/>
                <w:bCs/>
                <w:spacing w:val="88"/>
                <w:sz w:val="28"/>
                <w:szCs w:val="28"/>
                <w:lang w:eastAsia="zh-CN"/>
              </w:rPr>
              <w:t>鄂尔多斯</w:t>
            </w:r>
            <w:r>
              <w:rPr>
                <w:rFonts w:hint="eastAsia" w:ascii="仿宋_GB2312" w:hAnsi="仿宋_GB2312" w:eastAsia="仿宋_GB2312"/>
                <w:b/>
                <w:bCs/>
                <w:spacing w:val="88"/>
                <w:sz w:val="28"/>
                <w:szCs w:val="28"/>
              </w:rPr>
              <w:t>建筑业协会意见</w:t>
            </w:r>
          </w:p>
        </w:tc>
        <w:tc>
          <w:tcPr>
            <w:tcW w:w="8975" w:type="dxa"/>
            <w:gridSpan w:val="2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_GB2312" w:hAnsi="仿宋" w:eastAsia="仿宋_GB2312"/>
                <w:color w:val="000000"/>
                <w:sz w:val="28"/>
                <w:szCs w:val="28"/>
              </w:rPr>
            </w:pPr>
          </w:p>
          <w:p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 xml:space="preserve">                                              </w:t>
            </w: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（单位公章）</w:t>
            </w:r>
          </w:p>
          <w:p>
            <w:pPr>
              <w:tabs>
                <w:tab w:val="left" w:pos="540"/>
                <w:tab w:val="left" w:pos="720"/>
                <w:tab w:val="left" w:pos="900"/>
              </w:tabs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_GB2312" w:hAnsi="仿宋" w:eastAsia="仿宋_GB2312"/>
                <w:b/>
                <w:color w:val="000000"/>
                <w:sz w:val="28"/>
                <w:szCs w:val="28"/>
              </w:rPr>
              <w:t>负责人签字：                                  年    月    日</w:t>
            </w:r>
          </w:p>
        </w:tc>
      </w:tr>
    </w:tbl>
    <w:p/>
    <w:p/>
    <w:p>
      <w:pPr>
        <w:ind w:firstLine="420" w:firstLineChars="20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DAE68D4"/>
    <w:multiLevelType w:val="singleLevel"/>
    <w:tmpl w:val="4DAE68D4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5A13F200"/>
    <w:multiLevelType w:val="singleLevel"/>
    <w:tmpl w:val="5A13F200"/>
    <w:lvl w:ilvl="0" w:tentative="0">
      <w:start w:val="4"/>
      <w:numFmt w:val="chineseCounting"/>
      <w:suff w:val="space"/>
      <w:lvlText w:val="第%1条"/>
      <w:lvlJc w:val="left"/>
    </w:lvl>
  </w:abstractNum>
  <w:abstractNum w:abstractNumId="2">
    <w:nsid w:val="5A13F250"/>
    <w:multiLevelType w:val="singleLevel"/>
    <w:tmpl w:val="5A13F250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A2ZjJlZmY1ZmU4MTMyYzk5NjdmMTJmNzJkOWNkM2IifQ=="/>
  </w:docVars>
  <w:rsids>
    <w:rsidRoot w:val="1A5D6EEC"/>
    <w:rsid w:val="03817972"/>
    <w:rsid w:val="1A5D6E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6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2023-11-23T07:02:00Z</dcterms:created>
  <dc:creator>小赵</dc:creator>
  <cp:lastModifiedBy>小赵</cp:lastModifiedBy>
  <dcterms:modified xsi:type="dcterms:W3CDTF">2023-11-23T07:39:02Z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F858773D19E948BEB9B8113FD7BF07DE_11</vt:lpwstr>
  </property>
</Properties>
</file>