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内蒙古同力建筑工程有限公司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内蒙古同力建筑工程有限公司创建于二00六年四月，系房屋建筑工程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总承包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级、市政公用工程施工总承包三级、水利水电工程施工总承包三级、预拌混凝土专业承包不分等级、城市及道路照明工程专业承包、地基基础工程专业承包、环保工程专业承包、装饰装修工程专业承包二级、施工劳务资质不分等级</w:t>
      </w:r>
      <w:r>
        <w:rPr>
          <w:rFonts w:hint="eastAsia" w:ascii="仿宋_GB2312" w:hAnsi="仿宋_GB2312" w:eastAsia="仿宋_GB2312" w:cs="仿宋_GB2312"/>
          <w:sz w:val="32"/>
          <w:szCs w:val="32"/>
        </w:rPr>
        <w:t>（凭资质经营），兼营五金电料、水暖器材、建筑材料销售。公司注册资金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净资产19860万元，现有员工310人，其中，经济管理人员19人，各类工程技术人员133人，具有高级技术职称9人，中级技术职称80人。公司下设管理机构有：工程技术部、质量安全部、合同预算部、计划财务部、综合办公室和设备租赁站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公司投资15132万元，购置机械设备83多台套，机械设备总功率5009.6备率52.1千瓦/人，技术装备率6.11万元/人，能够承担三级建筑企业可承担的各类房屋建筑工程。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确立了“用户至上、信誉第一、管理科学、质量优良”的企业发展宗旨，坚持“创优质、求信誉、抓效益、争一流”的经营理念，按照《公司法》的要求来规范企业的经营机制和管理体制，不仅使企业在具体的经营活动中能够严格遵守国家的法律法规，而且在企业内部管理方面形成了一套较完善的科学管理体制，为企业在生产经营活动中提供有力的保障，使企业显示出较强的生机活力和强劲的发展后劲，面对机遇与挑战并存的市场环境，公司始终坚持“为企业创造价值，为社会创造财富，自强诚信、高效、创新”的企业精神，坚持干一项工程，出一项精品，开一方市场，交一方朋友，大力实施优质工程的品牌化战略，进一步解放思想，抢抓机遇，吸收一切优秀企业现代化的科学管理技术和方法，加快企业进步，以增强公司竞争力为主线，不断提高公司资产运作水平和经济效益。优化质量，安全高效，顽强拼搏，永远求更好，争创一流的施工企业，为西部大开发、繁荣地区经济做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D407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2023-09-12T05:05:05Z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32E41D3FF1054AE392EAB7B847AC1563_12</vt:lpwstr>
  </property>
</Properties>
</file>