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after="0" w:line="64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lang w:eastAsia="zh-CN"/>
        </w:rPr>
        <w:t>附件：</w:t>
      </w:r>
    </w:p>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关于召开第八届工程建设行业互联网大会的通知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中施企协字〔2023〕59号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建设数字中国的战略部署，加快推进工程建设行业数字化转型、智能化升级，推动企业实现高质量发展，我会定于8月23日至25日在西安召开第八届工程建设行业互联网大会。现将有关事项通知如下：</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一、会议主题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贯彻党的二十大精神　加快中国数智化建造高质量发展</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二、特邀院士嘉宾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（一）肖绪文　中国工程院院士，建筑施工技术专家，中国建筑股份有限公司首席专家、技术中心顾问总工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（二）周绪红　中国工程院院士，日本工程院外籍院士，英国皇家结构工程师学会会士，中国工程院第八届主席团成员，兰州大学原校长、重庆大学原校长（副部长级）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（三）陈湘生　中国工程院院士，深圳大学土木与交通工程学院院长、深圳大学未来地下城市研究院创院院长，深圳市地铁集团有限公司技术委员会主任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（四）孙丽丽　中国工程院院士，全国工程勘察设计大师，炼油工程设计技术专家，中国石化工程建设有限公司执行董事、党委书记，教授级高级工程师，北京市科协副主席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（五）张宗亮　中国工程院院士，全国工程勘察设计大师，中国电力建设集团公司首席科学家，中国电建集团昆明勘测设计研究院总工程师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（六）朱合华　中国工程院院士，同济大学特聘教授，同济大学土木信息技术教育部工程研究中心主任</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三、会议内容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（一）开幕式（8月24日上午）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陕西省人民政府领导致辞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中铁一局集团有限公司董事长李学民致辞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中国施工企业管理协会会长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中国交通建设集团有限公司党委副书记、总经理王海怀讲话</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发布第四届工程建设行业BIM大赛成果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发布2022-2023年度工程建设行业互联网发展实践案例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（二）全体会议（8月24日上午）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1.《发展数字经济　推动数字化转型》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国家信息中心信息化和产业发展部主任　单志广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2.《数字经济与工程建设行业数字化转型》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清华大学互联网产业研究院院长、经济管理学院教授　朱岩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3.《国家电网公司电网建设数字化转型实践》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国家电网有限公司副总工程师　张宁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4.《中铁一局数字化转型实践与展望》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中铁一局集团有限公司董事长　李学民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5.《数字化赋能工程企业新型竞争力》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新中大科技股份有限公司总裁　韩爱生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6.《企业数字化转型之战略思维与实践》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腾讯科技有限公司腾讯云管理咨询总经理　于炎鑫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（三）数字建造大师汇（8月24日下午）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顶层规划”“数字设计”“智慧建造”“数智运维”4场平行论坛，特邀4位中国工程院院士，以及建筑央企、国企、民企等信息化负责人交流企业数字化转型“十四五”规划，业内知名专家、企业领导分享建设工程全过程数字化转型实践经验。</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论坛一：顶层规划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主旨演讲</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陈湘生　中国工程院院士，深圳大学土木与交通工程学院院长、深圳大学未来地下城市研究院创院院长，深圳市地铁集团有限公司技术委员会主任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2.《工程行业为什么要数字化转型》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中国电力建设集团有限公司工程数字化专业首席技术专家，信息化管理部主任　吴张建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3.《数能融合，中国能建数字化转型顶层设计与创新实践》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中国能源建设股份有限公司科技信息装备事业部总经理　裴爱国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4.《打造数智中交　培育交通基建互联网　助力企业高质量发展》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中国交通建设集团有限公司科学技术与数字化部副总经理　王健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5.《数字化转型的研究与实践》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上海建工集团股份有限公司总工程师　陈晓明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6.《以智能建造破题数字经济》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湖南建设投资集团有限责任公司党委委员、副总经理　陈浩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7.《数字化助力集团内涵式高质量发展》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云南省建设投资控股集团有限公司信息中心主任　王明瑟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8.《创新技术平台赋能企业数字化转型》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新中大科技股份有限公司副总裁、首席技术官　原雷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9.《智改赋能企业发展，数转驱动价值重构》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中亿丰建设集团股份有限公司副总裁　吴仲强</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论坛二：数字设计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主旨演讲</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张宗亮　中国工程院院士，全国工程勘察设计大师，中国电力建设集团公司首席科学家，中国电建集团昆明勘测设计研究院总工程师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2.《转型正当时—利用数字化技术构建工程建设行业发展新优势》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欧特克软件（中国）有限公司大客户业务总经理　肖胜凯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3.《铁四院数智化建设》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中铁第四勘察设计院集团有限公司数智化部部长　宋文祥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4.《中外重点工程项目数字化实施对比分析》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中国铁建国际集团有限公司副总工程师　郑天立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5.《CSWADI 建筑工程数字化研究与实践》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中国建筑西南设计研究院有限公司副总工程师　方长建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6.《城市轨道交通工程由型到数的全维度进阶》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北京城建设计发展集团股份有限公司信息化部部长　牛彦菊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7.《高精度智能海缆敷设平台》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国网舟山供电公司启明电力设计院副院长兼总工程师　徐健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8.《国内外先进企业数字化转型案例与思考》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波士顿咨询全球资深合伙人兼董事总经理　周园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9.《模块化建筑，工业化建造实践分享》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中集模块化建筑投资有限公司全球技术研发中心总监　陈洋</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论坛三：智慧建造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主旨演讲</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周绪红　中国工程院院士，日本工程院外籍院士，英国皇家结构工程师学会会士，中国工程院第八届主席团成员，兰州大学原校长、重庆大学原校长（副部长级）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2.《智慧建造赋能绿色低碳发展》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中国建筑集团有限公司首席专家　李云贵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3.《守正创新　铁肩担当　中铁一局勇当中国智能建造的开路先锋》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中铁一局集团有限公司总经理　郗宜君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4.《智慧建造在中央援港工程的应用》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中国建筑国际集团有限公司科技管理部常务副总经理　关军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5.《信息赋能企业高质量发展—成都金融创新中心智慧建造实践》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中国五冶集团有限公司总工程师　代小强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6.《智慧建造助推工程建设行业转型升级》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广联达科技股份有限公司副总裁　于晓明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7.《BIM+项目管理业务中台与数据中台推进施工企业数字化转型》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中交第四公路工程局有限公司副总工程师　唐宗强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8.《电网工程模块化建设实践》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国网安徽省电力有限公司副总工程师　张学平</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论坛四：数智运维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主旨演讲</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朱合华　中国工程院院士，同济大学特聘教授，同济大学土木信息技术教育部工程研究中心主任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2.《高铁轨道—桥梁体系服役性能智能感知与评定关键技术》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中南大学教授、博士生导师、高速铁路建造技术国家工程研究中心主任　余志武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3.《地下工程建养智能装备与机器人实用技术》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山东大学　齐鲁交通学院院长　李利平</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《勇当中铁开路先锋　中铁一局城市与交通智慧运维的实践与探索》</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中铁一局集团有限公司总工程师　吴回获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5.《智慧管养解决方案》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汉阳市政建设集团—汇科智创董事长　荆武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6.《基于数字孪生技术的城市运营管理》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北京飞渡科技股份有限公司　创始人、总经理　宋彬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7.《地下市政设施空间信息挖掘及应用》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北京四维图新科技股份有限公司—海图科技产品总监　彭文娟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8.《智能建造工业互联网平台及应用场景APP快速开发》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中亿丰建设集团有限公司首席专家、中亿丰数字科技有限公司首席技术官　汪丛军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9.《轨道交通工程数字孪生方案研究与实践》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中国电建集团华东勘测设计研究院有限公司副总工程师、智慧事业联席会CTO　王国光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10.《企业级项目管理数智化解决方案》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品茗科技股份有限公司董事、副总裁　章益明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11.《大数据如何赋能建工企业高质量发展》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开林企业管理集团有限公司　高级副总裁　赵杨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专题会议（8月25日上午）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专题一：知现状 看应用 见未来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技术分享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1.《自主智造工业APP助力工程行业数字化转型》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中亿丰建设集团有限公司首席专家、中亿丰数字科技集团首席技术官　汪丛军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2.《建筑机器人迎来破土期》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杭州丰坦机器人有限公司总经理　李自可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3.《建造机器人研发与应用实践》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湖南固工机器人有限公司总工程师　刘紫敬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4.《建筑智能装备在智能建造项目中的应用》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江苏中杰建兆智能装备副总经理　史益军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5.《试论智能测量在智能建造中的意义和作用》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盎锐（上海）信息科技有限公司联合创始人（高级工程师）　管淑清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大咖圆桌派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中亿丰建设集团有限公司总工程师　韩树山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中亿丰数字科技集团有限公司总经理　邹胜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中亿丰建设集团有限公司首席专家、中亿丰数字科技集团有限公司首席技术官　汪丛军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杭州丰坦机器人有限公司总经理　李自可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湖南固工机器人有限公司　刘紫敬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江苏中杰建兆智能装备有限公司副总经理　史益军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盎锐（上海）信息科技有限公司联合创始人（高级工程师）　管淑清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专题二：赋能升级与价值落地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全国大赛卓越案例分享与思辨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1.《儋州一场两馆项目基于工程总承包模式的施工阶段BIM精细化应用》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中国建筑一局（集团）有限公司BIM主管　孙发理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2.《科威特医保医院EPC项目BIM技术应用》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上海宝冶集团有限公司质量技术部长　刘良超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3.《广州城际轨道交通BIM数智一体化应用》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广州地铁设计研究院股份有限公司数字科技中心副主任　赵耀宗</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4.《西安咸阳国际机场大型综合交通枢纽工程数字化管理应用》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陕西建工集团数字科技有限公司BIM经理　冯臣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5.《国产首制大型邮轮室内装饰工程BIM技术应用》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上海市建筑装饰工程集团有限公司工程研究院副院长　管文超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6.《BIM技术在锡澄S1线的全生命周期管理研究与示范应用》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锡澄中车（无锡）城市轨道交通工程有限公司锡澄中车副总经理　许满吉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7.《国际标准体系下BIM协同设计在海外“建管营”一体化项目中的实践——波哥大地铁1号线项目》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中国港湾工程有限责任公司科技部业务经理　陶然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8.《超大型站城一体化（TOD）项目北京城市副中心站数字化设计BIM应用》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北京市市政工程设计研究总院有限公司建筑副总工程师　崇志国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9.《欧特克中国研究院：关于产品开发的故事》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欧特克软件（中国）有限公司Revit,Civil 3D产品经理　陈洁、黄伟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专题三：建筑企业管理数字化创新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1.《数据驱动的建筑企业数字化管理的路径设计与实践》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同济大学建筑产业创新发展研究院院长　王广斌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2.《建筑企业管理数字化创新与实践—数字化重塑六大核心能力》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新中大科技股份有限公司副总裁　孙越东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3.《两化融合促进项目管理精细化》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中煤科工西安研究院（集团）有限公司生产管理部主任　董萌萌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4.《信息化条件下的成本管控与风险防控》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济南城建集团有限公司副总工程师　李庆广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5.《如何在项目管理系统中实现目标成本管理》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龙信建设集团有限公司副总经理　赵同庆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6.《智能建造与项企融合创新与实践》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杭州浩联智能科技有限公司副总经理　徐宏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7.《“节能降本，项企融合”构建智能建造生产调度平台》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中电建建筑集团有限公司数字化管理部副主任　金小永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8.《企业级数字工地标准建设及落地实践》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中国二十二冶集团有限公司数字化中心副主任　谌宏东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9.《施工企业信息化升级的思考与实践》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山西建筑工程集团有限公司网络信息中心经理　刘琦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专题四：大数据赋能建企全生命周期数字化升级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1.《数据驱动建筑企业发展新动能—中建五局数字化转型实践分享》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中建五局副总经理、教授级高级工程师　邓尤东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2.《数字化的趋势与破局》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上海攀成德管理顾问公司副总经理兼高级合伙人、工程建设领域资深管理咨询专家　张子昉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3.《为产业链赋新能—推动工程公司高质量发展》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大秦建设集团董事长　张戈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4.《建筑产业互联网框架与实施体系》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中建电子商务有限责任公司助理总裁　张江波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5.《创新科技引领未来—建筑企业数字化转型探索与实践》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中交第二公路工程局有限公司科数部副总经理　李家宏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6.《建筑企业如何利用大数据实现高质量发展》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建管家大数据平台事业部副总经理　颜泽鹏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7.《钉钉助力建筑行业数字化升级》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阿里巴巴钉钉建筑行业总经理　王威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专题五：数智建造赋能企业数字化创新实践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1.《推进系统性数字化建设　重塑企业核心竞争力》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广联达科技股份有限公司助理总裁　付卫国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2.《数字化管控平台建设　成就智慧企业》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中国二十冶集团有限公司企业发展部部长　卫志强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3.《数字建造研发创新与实践》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中交第一航务工程局有限公司信息化管理总经理、数智化融合创新平台负责人　冯海暴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4.《数据支撑基建项目科学管控》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中交二公局工程设计研究院副总经理，中交二公局渝湘复线高速总承包部总工程师　李昊天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5.《数字化技术助力电力设备交接试验质效提升》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国网山东省电力公司质量主管　郑文杰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专题六：数字化转型新机遇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1.《智能建造技术研发及在冬奥等工程的创新应用》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北京工业大学科发院副院长兼教师学院副院长、教授、博导　刘占省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2.《标杆企业数字化转型实践》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品茗科技股份有限公司数智企业事业部副总经理　徐红立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3.《桥梁产业数字化实践探索与思考》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中交第二航务工程局有限公司数字化管理部副总经理　李建强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4.《AI技术在智慧施工管理中的推广应用》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品茗科技股份有限公司AI事业部总经理　王大伟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5.《大型公建项目在智慧建造方面的应用实践》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中国建筑第八工程局有限公司南方分公司信息化中心主任　陆杨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6.《基于BIM技术的电网工程高品质建设实践》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国网衡水供电公司副总经理　付炜平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（四）企业家闭门研讨会（8月25日下午）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特邀中国工程院肖绪文院士、孙丽丽院士，以及工程建设企业家，围绕工程建设行业如何借助数字技术进行数字化转型、产业链升级，实现高质量发展为主线进行闭门研讨分享。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（五）项目观摩（8月25日下午）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项目名称：泾河新城秦创原医疗健康科技产业园一期工程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承建单位：中建三局集团有限公司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项目名称：西安咸阳机场三期扩建工程项目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承建单位：中国建筑第八工程局有限公司西北分公司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项目名称：西咸新区空港新城T5站前市政基础设施项目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承建单位：陕西建工集团股份有限公司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项目名称：西康长安梁场项目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承建单位：中铁一局集团有限公司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（六）工程建设企业互联网发展成果专题展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（七）工程建设行业互联网技术产品展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（八）工程建设项目数字化创新成果展</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四、参会人员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（一）工程建设企业董事长、总经理、高管及总工程师、总经济师、总会计师、财务总监、CIO、CTO；</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（二）工程建设企业信息中心、技术中心、BIM中心以及企管部、工程部、科技部、财务部、设备物资部、采购管理部等部门负责人和技术人员；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（三）各关联协会领导及信息化建设负责人；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（四）互联网及信息技术企业高管、技术人员；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（五）工程建设行业招标采购管理平台、电商交易平台、物流管控平台、供应链金融创新平台及平台信息化开发建设软（硬）件服务商。</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（一）报到时间及地点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8月23日，参会人员到西安国际会展中心会议楼一层大厅，A2门进入（西安市灞桥区会展一路999号）。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（二）会议时间及地点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8月24日至25日，西安国际会展中心会议楼（西安市灞桥区会展一路999号，电话028-83367888）。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距离西安咸阳国际机场，37公里，驾车36分钟；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距离西安站，17公里，驾车28分钟；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距离西安北站，14公里，驾车24分钟；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距离西安西站，43公里，驾车46分钟。</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（一）会议采用线上报名。登录网址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"http://hy.cacem.com.cn/" \t "https://www.cacem.com.cn/_self"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hy.cacem.com.cn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，点击会议活动，选择“第八届工程建设行业互联网大会”进行报名。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（二）住宿酒店（采取线上缴费预定）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由于参会人数较多，房间数量有限，报名日期截止后将不能保证用房，请各位参会代表提早通过微信扫描二维码（如图）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登录订房系统预订并缴费，详见附件。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708785" cy="1626870"/>
            <wp:effectExtent l="0" t="0" r="13335" b="3810"/>
            <wp:docPr id="7" name="图片 1" descr="20230714338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0230714338716.png"/>
                    <pic:cNvPicPr>
                      <a:picLocks noChangeAspect="1"/>
                    </pic:cNvPicPr>
                  </pic:nvPicPr>
                  <pic:blipFill>
                    <a:blip r:embed="rId4"/>
                    <a:stretch>
                      <a:fillRect/>
                    </a:stretch>
                  </pic:blipFill>
                  <pic:spPr>
                    <a:xfrm>
                      <a:off x="0" y="0"/>
                      <a:ext cx="1708785" cy="1626870"/>
                    </a:xfrm>
                    <a:prstGeom prst="rect">
                      <a:avLst/>
                    </a:prstGeom>
                    <a:noFill/>
                    <a:ln w="9525">
                      <a:noFill/>
                    </a:ln>
                  </pic:spPr>
                </pic:pic>
              </a:graphicData>
            </a:graphic>
          </wp:inline>
        </w:drawing>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七、会务费用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（一）会务费1950元/人，食宿统一安排，住宿费自理。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（二）务必于8月18日前将会务费汇至中国施工企业管理协会银行或支付宝账户，用途注明“互联网会务费”。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方式一：在线支付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在网络报名系统中选择支付宝和微信扫码支付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方式二：网银（银行）对公转账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名：中国施工企业管理协会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号：0148 0142 1000 0050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开户行：中国民生银行北京东二环支行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　号：3051 0000 1483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选择方式二交费的，须将转账凭证上传至报名系统。</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（一）会议咨询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贺春娟　010-63253466、17316092582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羿伯霖　010-63253442、17600971026</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程建峰　010-63253441、18310995198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慧　010-63253425、18210469017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强　010-63253484、18911131701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张小飞　010-63253423、13971473630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（二）食宿咨询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佳　13501389032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许怡然　18731685473</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"https://www.cacem.com.cn/uploadfile/file/20230714/1689328777728573.doc" \o "1. 会议酒店预定须知.doc"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i w:val="0"/>
          <w:iCs w:val="0"/>
          <w:caps w:val="0"/>
          <w:color w:val="auto"/>
          <w:spacing w:val="0"/>
          <w:sz w:val="32"/>
          <w:szCs w:val="32"/>
          <w:u w:val="none"/>
          <w:shd w:val="clear" w:fill="FFFFFF"/>
        </w:rPr>
        <w:t>1</w:t>
      </w:r>
      <w:r>
        <w:rPr>
          <w:rStyle w:val="7"/>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Style w:val="7"/>
          <w:rFonts w:hint="eastAsia" w:ascii="仿宋_GB2312" w:hAnsi="仿宋_GB2312" w:eastAsia="仿宋_GB2312" w:cs="仿宋_GB2312"/>
          <w:i w:val="0"/>
          <w:iCs w:val="0"/>
          <w:caps w:val="0"/>
          <w:color w:val="auto"/>
          <w:spacing w:val="0"/>
          <w:sz w:val="32"/>
          <w:szCs w:val="32"/>
          <w:u w:val="none"/>
          <w:shd w:val="clear" w:fill="FFFFFF"/>
        </w:rPr>
        <w:t>会议酒店预定须知</w:t>
      </w:r>
      <w:r>
        <w:rPr>
          <w:rFonts w:hint="eastAsia" w:ascii="仿宋_GB2312" w:hAnsi="仿宋_GB2312" w:eastAsia="仿宋_GB2312" w:cs="仿宋_GB2312"/>
          <w:color w:val="auto"/>
          <w:sz w:val="32"/>
          <w:szCs w:val="32"/>
          <w:u w:val="none"/>
        </w:rPr>
        <w:fldChar w:fldCharType="end"/>
      </w:r>
    </w:p>
    <w:p>
      <w:pPr>
        <w:bidi w:val="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"https://www.cacem.com.cn/uploadfile/file/20230714/1689328788355001.doc" \o "2. 会议住宿酒店信息.doc"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i w:val="0"/>
          <w:iCs w:val="0"/>
          <w:caps w:val="0"/>
          <w:color w:val="auto"/>
          <w:spacing w:val="0"/>
          <w:sz w:val="32"/>
          <w:szCs w:val="32"/>
          <w:u w:val="none"/>
          <w:shd w:val="clear" w:fill="FFFFFF"/>
        </w:rPr>
        <w:t>2</w:t>
      </w:r>
      <w:r>
        <w:rPr>
          <w:rStyle w:val="7"/>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Style w:val="7"/>
          <w:rFonts w:hint="eastAsia" w:ascii="仿宋_GB2312" w:hAnsi="仿宋_GB2312" w:eastAsia="仿宋_GB2312" w:cs="仿宋_GB2312"/>
          <w:i w:val="0"/>
          <w:iCs w:val="0"/>
          <w:caps w:val="0"/>
          <w:color w:val="auto"/>
          <w:spacing w:val="0"/>
          <w:sz w:val="32"/>
          <w:szCs w:val="32"/>
          <w:u w:val="none"/>
          <w:shd w:val="clear" w:fill="FFFFFF"/>
        </w:rPr>
        <w:t>会议住宿酒店信息</w:t>
      </w:r>
      <w:r>
        <w:rPr>
          <w:rFonts w:hint="eastAsia" w:ascii="仿宋_GB2312" w:hAnsi="仿宋_GB2312" w:eastAsia="仿宋_GB2312" w:cs="仿宋_GB2312"/>
          <w:color w:val="auto"/>
          <w:sz w:val="32"/>
          <w:szCs w:val="32"/>
          <w:u w:val="none"/>
        </w:rPr>
        <w:fldChar w:fldCharType="end"/>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2023年7月7日</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both"/>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color w:val="000000"/>
          <w:sz w:val="32"/>
          <w:szCs w:val="32"/>
        </w:rPr>
      </w:pPr>
    </w:p>
    <w:p>
      <w:pPr>
        <w:spacing w:line="540" w:lineRule="exact"/>
        <w:rPr>
          <w:rFonts w:hint="eastAsia" w:ascii="仿宋_GB2312" w:hAnsi="仿宋_GB2312" w:eastAsia="仿宋_GB2312" w:cs="仿宋_GB2312"/>
          <w:color w:val="000000"/>
          <w:sz w:val="32"/>
          <w:szCs w:val="32"/>
        </w:rPr>
      </w:pPr>
    </w:p>
    <w:p>
      <w:pPr>
        <w:spacing w:line="54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w:t>
      </w:r>
    </w:p>
    <w:p>
      <w:pPr>
        <w:adjustRightInd w:val="0"/>
        <w:spacing w:before="156" w:beforeLines="50" w:after="156" w:afterLines="50" w:line="540" w:lineRule="exact"/>
        <w:jc w:val="center"/>
        <w:rPr>
          <w:rFonts w:eastAsia="方正小标宋简体"/>
          <w:color w:val="000000"/>
          <w:sz w:val="40"/>
          <w:szCs w:val="40"/>
        </w:rPr>
      </w:pPr>
      <w:r>
        <w:rPr>
          <w:rFonts w:hint="eastAsia" w:eastAsia="方正小标宋简体"/>
          <w:color w:val="000000"/>
          <w:sz w:val="40"/>
          <w:szCs w:val="40"/>
        </w:rPr>
        <w:t>会议</w:t>
      </w:r>
      <w:r>
        <w:rPr>
          <w:rFonts w:eastAsia="方正小标宋简体"/>
          <w:color w:val="000000"/>
          <w:sz w:val="40"/>
          <w:szCs w:val="40"/>
        </w:rPr>
        <w:t>酒店</w:t>
      </w:r>
      <w:r>
        <w:rPr>
          <w:rFonts w:hint="eastAsia" w:eastAsia="方正小标宋简体"/>
          <w:color w:val="000000"/>
          <w:sz w:val="40"/>
          <w:szCs w:val="40"/>
        </w:rPr>
        <w:t>预定须知</w:t>
      </w:r>
    </w:p>
    <w:p>
      <w:pPr>
        <w:spacing w:line="5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本次会议人数较多，请各位代表尽早安排日程预订酒店。大会委托北京远迈国际旅游公司为本次会议唯一会务执行单位代为预订周边酒店房间并提供协议价格。（酒店安排见附件）。</w:t>
      </w:r>
    </w:p>
    <w:p>
      <w:pPr>
        <w:spacing w:line="5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房间数量有限，报名日期截止后将不能保证用房，请各位参会代表提早通过微信扫描二维码（如图），登录订房系统预订并缴费。</w:t>
      </w:r>
    </w:p>
    <w:p>
      <w:pPr>
        <w:spacing w:line="5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会务组将提供主办单位（中国施工企业管理协会）委托会务方（北京远迈国际旅游有限公司）开具代订住宿发票的证明材料，以方便报销使用。</w:t>
      </w:r>
    </w:p>
    <w:p>
      <w:pPr>
        <w:spacing w:line="5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住宿发票由会务方（北京远迈国际旅游有限公司）提供代订房费的增值税普通电子发票至邮箱。电子发票在会议结束后统一开取。缴费成功后，需进入“个人订单”页面，点击“预约开票”填写开具发票的单位/个人相关发票信息（必填项）。</w:t>
      </w:r>
    </w:p>
    <w:p>
      <w:pPr>
        <w:spacing w:line="5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如有信息变更、退订等问题，请发送邮件至liujia@le-pro.cn，会务组将及时处理，8月20日之后不再接受房间的变更、退费。</w:t>
      </w:r>
    </w:p>
    <w:p>
      <w:pPr>
        <w:spacing w:line="5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会议结束后仍需续住的参会代表，在酒店可提供房间的情况下继续享受会议期间的价格，自行在酒店前台办理续住手续即可。并联系会务组开具相应发票。</w:t>
      </w:r>
    </w:p>
    <w:p>
      <w:pPr>
        <w:spacing w:line="54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 会务组联系方式：</w:t>
      </w:r>
    </w:p>
    <w:p>
      <w:pPr>
        <w:spacing w:line="54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尉孟旭　15010391464（酒店预订咨询）</w:t>
      </w:r>
    </w:p>
    <w:p>
      <w:pPr>
        <w:spacing w:line="54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韩　敏　17866511964（酒店预订咨询）</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刘　佳　13501389032（咨询变更、退费）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w:t>
      </w:r>
    </w:p>
    <w:p>
      <w:pPr>
        <w:adjustRightInd w:val="0"/>
        <w:spacing w:before="312" w:beforeLines="100" w:after="312" w:afterLines="100" w:line="540" w:lineRule="exact"/>
        <w:jc w:val="center"/>
        <w:rPr>
          <w:rFonts w:eastAsia="方正小标宋简体"/>
          <w:color w:val="000000"/>
          <w:sz w:val="40"/>
          <w:szCs w:val="40"/>
        </w:rPr>
      </w:pPr>
      <w:r>
        <w:rPr>
          <w:rFonts w:eastAsia="方正小标宋简体"/>
          <w:color w:val="000000"/>
          <w:sz w:val="40"/>
          <w:szCs w:val="40"/>
        </w:rPr>
        <w:t>会议住宿酒店信息</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西安浐灞中铁建华美达酒店西安未央区浐灞二路1217号029-81711666），往返会议中心安排摆渡车接送。</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西安天泽文化酒店（西安未央区浐灞生态区兴泰北路258号029-86632999），往返会议中心安排摆渡车接送。</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西安浐灞假日酒店（西安灞桥区世博大道5189号029-88076666），往返会议中心安排摆渡车接送。</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西安浐灞万枫酒店（浐灞生态区欧亚大道777号浐灞自贸中心C座029-88090000），往返会议中心安排摆渡车接送。</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西安国际港务区智选假日酒店（西安灞桥区国际港务区港务大道西安港国际采购中心1号楼029-88073333-1），往返会议中心安排摆渡车接送。</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西安浐灞悦苑酒店（陕西省西安市灞桥区浐灞生态区华文路269号029-68668888），往返会议中心安排摆渡车</w:t>
      </w:r>
      <w:bookmarkStart w:id="0" w:name="_GoBack"/>
      <w:bookmarkEnd w:id="0"/>
      <w:r>
        <w:rPr>
          <w:rFonts w:hint="eastAsia" w:ascii="仿宋_GB2312" w:hAnsi="仿宋_GB2312" w:eastAsia="仿宋_GB2312" w:cs="仿宋_GB2312"/>
          <w:color w:val="000000"/>
          <w:sz w:val="32"/>
          <w:szCs w:val="32"/>
        </w:rPr>
        <w:t>接送。</w:t>
      </w:r>
    </w:p>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right="0"/>
        <w:jc w:val="both"/>
        <w:textAlignment w:val="auto"/>
        <w:rPr>
          <w:rFonts w:hint="eastAsia" w:ascii="Times New Roman" w:hAnsi="Times New Roman" w:eastAsia="仿宋_GB2312" w:cs="Times New Roman"/>
          <w:kern w:val="0"/>
          <w:sz w:val="32"/>
          <w:szCs w:val="32"/>
          <w:lang w:val="en-US"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E99B"/>
    <w:multiLevelType w:val="singleLevel"/>
    <w:tmpl w:val="EFBEE99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3CB1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character" w:styleId="7">
    <w:name w:val="Hyperlink"/>
    <w:basedOn w:val="6"/>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2023-07-20T04:01:32Z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4E0A58870B2F4540BD7C4D7865D7034C_12</vt:lpwstr>
  </property>
</Properties>
</file>