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内建协〔2023〕141号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关于开展工程造价控制系列培训的通知</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各建筑业企业：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区建筑企业目前普遍存在技术管理专业人才紧缺问题，根据行业现状及国家建委相关政策法律法规，我会联合内蒙古建筑职业技术学院开设工程造价控制系列公益培训课程，本次课程可以系统的全面提升在职人员专业技能，满足行业需求。现将有关事项通知如下：</w:t>
      </w:r>
    </w:p>
    <w:p>
      <w:pPr>
        <w:numPr>
          <w:ilvl w:val="0"/>
          <w:numId w:val="1"/>
        </w:num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培训对象 </w:t>
      </w:r>
    </w:p>
    <w:p>
      <w:pPr>
        <w:numPr>
          <w:ilvl w:val="0"/>
          <w:numId w:val="0"/>
        </w:num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各建筑业相关企业管理人员、造价预算岗位工作人员、其他相关从业人员。</w:t>
      </w:r>
    </w:p>
    <w:p>
      <w:pPr>
        <w:numPr>
          <w:ilvl w:val="0"/>
          <w:numId w:val="1"/>
        </w:numPr>
        <w:bidi w:val="0"/>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课程简介 </w:t>
      </w:r>
    </w:p>
    <w:p>
      <w:pPr>
        <w:numPr>
          <w:ilvl w:val="0"/>
          <w:numId w:val="0"/>
        </w:num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课程是工程造价专业的核心课程，结合“1+X证书”考核内容的要求，系统地从前期决策到竣工验收阶段介绍全过程造价控制要点，以“知识+实例+实践”为教学模式，以职业精神为课程思政主线，培养从业人员具备造价员的岗位技能。</w:t>
      </w:r>
    </w:p>
    <w:p>
      <w:pPr>
        <w:numPr>
          <w:ilvl w:val="0"/>
          <w:numId w:val="1"/>
        </w:numPr>
        <w:bidi w:val="0"/>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培训周期</w:t>
      </w:r>
    </w:p>
    <w:p>
      <w:pPr>
        <w:numPr>
          <w:ilvl w:val="0"/>
          <w:numId w:val="0"/>
        </w:num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本期系列课程学习截止时间为7月31日，学员自行登录培训系统报名后可进行学习。</w:t>
      </w:r>
    </w:p>
    <w:p>
      <w:pPr>
        <w:numPr>
          <w:ilvl w:val="0"/>
          <w:numId w:val="1"/>
        </w:numPr>
        <w:bidi w:val="0"/>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培训形式</w:t>
      </w:r>
    </w:p>
    <w:p>
      <w:pPr>
        <w:numPr>
          <w:ilvl w:val="0"/>
          <w:numId w:val="0"/>
        </w:num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本期培训为线上公益讲座，不收取任何费用。</w:t>
      </w:r>
    </w:p>
    <w:p>
      <w:pPr>
        <w:numPr>
          <w:ilvl w:val="0"/>
          <w:numId w:val="1"/>
        </w:numPr>
        <w:bidi w:val="0"/>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登录方式</w:t>
      </w:r>
    </w:p>
    <w:p>
      <w:pPr>
        <w:numPr>
          <w:ilvl w:val="0"/>
          <w:numId w:val="2"/>
        </w:numPr>
        <w:bidi w:val="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电脑端：请登录下方网站https://www.xueyinonline.com/detail/232632642</w:t>
      </w:r>
    </w:p>
    <w:p>
      <w:pPr>
        <w:numPr>
          <w:ilvl w:val="0"/>
          <w:numId w:val="1"/>
        </w:numPr>
        <w:bidi w:val="0"/>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（二）手机端：使用手机号登录客户端进行学习（客户端下载方式查看《在线课程学习指南》）。</w:t>
      </w:r>
    </w:p>
    <w:p>
      <w:pPr>
        <w:numPr>
          <w:ilvl w:val="0"/>
          <w:numId w:val="0"/>
        </w:numPr>
        <w:bidi w:val="0"/>
        <w:rPr>
          <w:rFonts w:hint="eastAsia" w:ascii="仿宋_GB2312" w:hAnsi="仿宋_GB2312" w:eastAsia="仿宋_GB2312" w:cs="仿宋_GB2312"/>
          <w:sz w:val="32"/>
          <w:szCs w:val="32"/>
        </w:rPr>
      </w:pPr>
    </w:p>
    <w:p>
      <w:pPr>
        <w:numPr>
          <w:ilvl w:val="0"/>
          <w:numId w:val="0"/>
        </w:num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"https://build.hangxintong.cn/xiehuiweb/232269773/files/ueditor/jsp/upload/file/20230620/1687247719408068798.docx" \o "附件：在线课程学习指南.docx"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附件：在线课程学习指南</w:t>
      </w:r>
      <w:r>
        <w:rPr>
          <w:rFonts w:hint="eastAsia" w:ascii="仿宋_GB2312" w:hAnsi="仿宋_GB2312" w:eastAsia="仿宋_GB2312" w:cs="仿宋_GB2312"/>
          <w:sz w:val="32"/>
          <w:szCs w:val="32"/>
        </w:rPr>
        <w:fldChar w:fldCharType="end"/>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内蒙古自治区建筑业协会</w:t>
      </w:r>
    </w:p>
    <w:p>
      <w:pPr>
        <w:bidi w:val="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2023年6月19日</w:t>
      </w:r>
    </w:p>
    <w:p>
      <w:pPr>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i w:val="0"/>
          <w:caps w:val="0"/>
          <w:color w:val="000000"/>
          <w:spacing w:val="0"/>
          <w:sz w:val="32"/>
          <w:szCs w:val="32"/>
          <w:shd w:val="clear" w:fill="FFFFFF"/>
        </w:rPr>
      </w:pPr>
    </w:p>
    <w:p>
      <w:pPr>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w:t>
      </w:r>
    </w:p>
    <w:p>
      <w:pPr>
        <w:jc w:val="center"/>
        <w:rPr>
          <w:rFonts w:hint="eastAsia"/>
          <w:b/>
          <w:bCs/>
          <w:sz w:val="36"/>
          <w:szCs w:val="44"/>
          <w:lang w:val="en-US" w:eastAsia="zh-CN"/>
        </w:rPr>
      </w:pPr>
      <w:r>
        <w:rPr>
          <w:rFonts w:hint="eastAsia"/>
          <w:b/>
          <w:bCs/>
          <w:sz w:val="36"/>
          <w:szCs w:val="44"/>
          <w:lang w:val="en-US" w:eastAsia="zh-CN"/>
        </w:rPr>
        <w:t>在线课程学习指南</w:t>
      </w:r>
    </w:p>
    <w:p>
      <w:pPr>
        <w:numPr>
          <w:ilvl w:val="0"/>
          <w:numId w:val="0"/>
        </w:numPr>
        <w:jc w:val="left"/>
        <w:rPr>
          <w:rFonts w:hint="eastAsia"/>
          <w:b/>
          <w:bCs/>
          <w:color w:val="auto"/>
          <w:sz w:val="28"/>
          <w:szCs w:val="28"/>
          <w:u w:val="none"/>
          <w:lang w:val="en-US" w:eastAsia="zh-CN"/>
        </w:rPr>
      </w:pPr>
      <w:r>
        <w:rPr>
          <w:rFonts w:hint="eastAsia"/>
          <w:b/>
          <w:bCs/>
          <w:sz w:val="28"/>
          <w:szCs w:val="28"/>
          <w:lang w:val="en-US" w:eastAsia="zh-CN"/>
        </w:rPr>
        <w:t>1.电脑端：浏览器中搜索“学银在线”，或直接输入网址：</w:t>
      </w:r>
      <w:r>
        <w:rPr>
          <w:rFonts w:hint="default" w:ascii="Times New Roman" w:hAnsi="Times New Roman" w:cs="Times New Roman"/>
          <w:b w:val="0"/>
          <w:bCs w:val="0"/>
          <w:color w:val="auto"/>
          <w:sz w:val="28"/>
          <w:szCs w:val="28"/>
          <w:u w:val="none"/>
          <w:lang w:val="en-US" w:eastAsia="zh-CN"/>
        </w:rPr>
        <w:t>https://www.xueyinonline.com/</w:t>
      </w:r>
      <w:r>
        <w:rPr>
          <w:rFonts w:hint="eastAsia"/>
          <w:b w:val="0"/>
          <w:bCs w:val="0"/>
          <w:sz w:val="28"/>
          <w:szCs w:val="28"/>
          <w:lang w:val="en-US" w:eastAsia="zh-CN"/>
        </w:rPr>
        <w:t xml:space="preserve"> 进入学银在线官网，点击右上角【登陆】。</w:t>
      </w:r>
      <w:r>
        <w:rPr>
          <w:rFonts w:hint="eastAsia"/>
          <w:b/>
          <w:bCs/>
          <w:color w:val="auto"/>
          <w:sz w:val="28"/>
          <w:szCs w:val="28"/>
          <w:u w:val="none"/>
          <w:lang w:val="en-US" w:eastAsia="zh-CN"/>
        </w:rPr>
        <w:drawing>
          <wp:inline distT="0" distB="0" distL="114300" distR="114300">
            <wp:extent cx="5264785" cy="2194560"/>
            <wp:effectExtent l="0" t="0" r="8255" b="0"/>
            <wp:docPr id="2" name="图片 2" descr="168606343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6063436917"/>
                    <pic:cNvPicPr>
                      <a:picLocks noChangeAspect="1"/>
                    </pic:cNvPicPr>
                  </pic:nvPicPr>
                  <pic:blipFill>
                    <a:blip r:embed="rId4"/>
                    <a:stretch>
                      <a:fillRect/>
                    </a:stretch>
                  </pic:blipFill>
                  <pic:spPr>
                    <a:xfrm>
                      <a:off x="0" y="0"/>
                      <a:ext cx="5264785" cy="2194560"/>
                    </a:xfrm>
                    <a:prstGeom prst="rect">
                      <a:avLst/>
                    </a:prstGeom>
                  </pic:spPr>
                </pic:pic>
              </a:graphicData>
            </a:graphic>
          </wp:inline>
        </w:drawing>
      </w:r>
    </w:p>
    <w:p>
      <w:pPr>
        <w:jc w:val="left"/>
        <w:rPr>
          <w:rFonts w:hint="default"/>
          <w:b/>
          <w:bCs/>
          <w:color w:val="auto"/>
          <w:sz w:val="28"/>
          <w:szCs w:val="28"/>
          <w:u w:val="none"/>
          <w:lang w:val="en-US" w:eastAsia="zh-CN"/>
        </w:rPr>
      </w:pPr>
      <w:r>
        <w:rPr>
          <w:rFonts w:hint="eastAsia"/>
          <w:b/>
          <w:bCs/>
          <w:color w:val="auto"/>
          <w:sz w:val="28"/>
          <w:szCs w:val="28"/>
          <w:u w:val="none"/>
          <w:lang w:val="en-US" w:eastAsia="zh-CN"/>
        </w:rPr>
        <w:t>可用手机号+密码或验证码登陆，也可用手机端的</w:t>
      </w:r>
      <w:r>
        <w:rPr>
          <w:rFonts w:hint="eastAsia"/>
          <w:b/>
          <w:bCs/>
          <w:sz w:val="28"/>
          <w:szCs w:val="28"/>
          <w:lang w:val="en-US" w:eastAsia="zh-CN"/>
        </w:rPr>
        <w:t>“学习通”app</w:t>
      </w:r>
      <w:r>
        <w:rPr>
          <w:rFonts w:hint="eastAsia"/>
          <w:b/>
          <w:bCs/>
          <w:color w:val="auto"/>
          <w:sz w:val="28"/>
          <w:szCs w:val="28"/>
          <w:u w:val="none"/>
          <w:lang w:val="en-US" w:eastAsia="zh-CN"/>
        </w:rPr>
        <w:t>扫二维码登陆。</w:t>
      </w:r>
    </w:p>
    <w:p>
      <w:pPr>
        <w:jc w:val="left"/>
        <w:rPr>
          <w:rFonts w:hint="eastAsia"/>
          <w:b/>
          <w:bCs/>
          <w:color w:val="auto"/>
          <w:sz w:val="28"/>
          <w:szCs w:val="28"/>
          <w:u w:val="none"/>
          <w:lang w:val="en-US" w:eastAsia="zh-CN"/>
        </w:rPr>
      </w:pPr>
      <w:r>
        <w:rPr>
          <w:rFonts w:hint="eastAsia"/>
          <w:b/>
          <w:bCs/>
          <w:color w:val="auto"/>
          <w:sz w:val="28"/>
          <w:szCs w:val="28"/>
          <w:u w:val="none"/>
          <w:lang w:val="en-US" w:eastAsia="zh-CN"/>
        </w:rPr>
        <w:drawing>
          <wp:inline distT="0" distB="0" distL="114300" distR="114300">
            <wp:extent cx="5269865" cy="2637155"/>
            <wp:effectExtent l="0" t="0" r="3175" b="14605"/>
            <wp:docPr id="3" name="图片 3" descr="168606359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6063591655"/>
                    <pic:cNvPicPr>
                      <a:picLocks noChangeAspect="1"/>
                    </pic:cNvPicPr>
                  </pic:nvPicPr>
                  <pic:blipFill>
                    <a:blip r:embed="rId5"/>
                    <a:stretch>
                      <a:fillRect/>
                    </a:stretch>
                  </pic:blipFill>
                  <pic:spPr>
                    <a:xfrm>
                      <a:off x="0" y="0"/>
                      <a:ext cx="5269865" cy="2637155"/>
                    </a:xfrm>
                    <a:prstGeom prst="rect">
                      <a:avLst/>
                    </a:prstGeom>
                  </pic:spPr>
                </pic:pic>
              </a:graphicData>
            </a:graphic>
          </wp:inline>
        </w:drawing>
      </w:r>
    </w:p>
    <w:p>
      <w:pPr>
        <w:jc w:val="left"/>
        <w:rPr>
          <w:rFonts w:hint="eastAsia"/>
          <w:b/>
          <w:bCs/>
          <w:color w:val="auto"/>
          <w:sz w:val="28"/>
          <w:szCs w:val="28"/>
          <w:u w:val="none"/>
          <w:lang w:val="en-US" w:eastAsia="zh-CN"/>
        </w:rPr>
      </w:pPr>
      <w:r>
        <w:rPr>
          <w:rFonts w:hint="eastAsia"/>
          <w:b/>
          <w:bCs/>
          <w:color w:val="auto"/>
          <w:sz w:val="28"/>
          <w:szCs w:val="28"/>
          <w:u w:val="none"/>
          <w:lang w:val="en-US" w:eastAsia="zh-CN"/>
        </w:rPr>
        <w:t>登陆后点右上角头像进入个人空间。</w:t>
      </w:r>
    </w:p>
    <w:p>
      <w:pPr>
        <w:jc w:val="left"/>
        <w:rPr>
          <w:rFonts w:hint="eastAsia"/>
          <w:b/>
          <w:bCs/>
          <w:color w:val="auto"/>
          <w:sz w:val="28"/>
          <w:szCs w:val="28"/>
          <w:u w:val="none"/>
          <w:lang w:val="en-US" w:eastAsia="zh-CN"/>
        </w:rPr>
      </w:pPr>
      <w:r>
        <w:rPr>
          <w:rFonts w:hint="eastAsia"/>
          <w:b/>
          <w:bCs/>
          <w:color w:val="auto"/>
          <w:sz w:val="28"/>
          <w:szCs w:val="28"/>
          <w:u w:val="none"/>
          <w:lang w:val="en-US" w:eastAsia="zh-CN"/>
        </w:rPr>
        <w:drawing>
          <wp:inline distT="0" distB="0" distL="114300" distR="114300">
            <wp:extent cx="5271770" cy="2190750"/>
            <wp:effectExtent l="0" t="0" r="1270" b="3810"/>
            <wp:docPr id="4" name="图片 4" descr="168606375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6063758186"/>
                    <pic:cNvPicPr>
                      <a:picLocks noChangeAspect="1"/>
                    </pic:cNvPicPr>
                  </pic:nvPicPr>
                  <pic:blipFill>
                    <a:blip r:embed="rId6"/>
                    <a:stretch>
                      <a:fillRect/>
                    </a:stretch>
                  </pic:blipFill>
                  <pic:spPr>
                    <a:xfrm>
                      <a:off x="0" y="0"/>
                      <a:ext cx="5271770" cy="2190750"/>
                    </a:xfrm>
                    <a:prstGeom prst="rect">
                      <a:avLst/>
                    </a:prstGeom>
                  </pic:spPr>
                </pic:pic>
              </a:graphicData>
            </a:graphic>
          </wp:inline>
        </w:drawing>
      </w:r>
    </w:p>
    <w:p>
      <w:pPr>
        <w:jc w:val="left"/>
        <w:rPr>
          <w:rFonts w:hint="default"/>
          <w:b/>
          <w:bCs/>
          <w:color w:val="auto"/>
          <w:sz w:val="28"/>
          <w:szCs w:val="28"/>
          <w:u w:val="none"/>
          <w:lang w:val="en-US" w:eastAsia="zh-CN"/>
        </w:rPr>
      </w:pPr>
      <w:r>
        <w:rPr>
          <w:rFonts w:hint="eastAsia"/>
          <w:b/>
          <w:bCs/>
          <w:color w:val="auto"/>
          <w:sz w:val="28"/>
          <w:szCs w:val="28"/>
          <w:u w:val="none"/>
          <w:lang w:val="en-US" w:eastAsia="zh-CN"/>
        </w:rPr>
        <w:t>点击左侧【课程】模块，选择【我学的课】，找到需要学习的课程即可进入学习。</w:t>
      </w:r>
    </w:p>
    <w:p>
      <w:pPr>
        <w:jc w:val="left"/>
        <w:rPr>
          <w:rFonts w:hint="eastAsia"/>
          <w:b/>
          <w:bCs/>
          <w:color w:val="auto"/>
          <w:sz w:val="28"/>
          <w:szCs w:val="28"/>
          <w:u w:val="none"/>
          <w:lang w:val="en-US" w:eastAsia="zh-CN"/>
        </w:rPr>
      </w:pPr>
      <w:r>
        <w:rPr>
          <w:rFonts w:hint="eastAsia"/>
          <w:b/>
          <w:bCs/>
          <w:color w:val="auto"/>
          <w:sz w:val="28"/>
          <w:szCs w:val="28"/>
          <w:u w:val="none"/>
          <w:lang w:val="en-US" w:eastAsia="zh-CN"/>
        </w:rPr>
        <w:drawing>
          <wp:inline distT="0" distB="0" distL="114300" distR="114300">
            <wp:extent cx="5266055" cy="2233295"/>
            <wp:effectExtent l="0" t="0" r="6985" b="6985"/>
            <wp:docPr id="5" name="图片 5" descr="168606385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6063855907"/>
                    <pic:cNvPicPr>
                      <a:picLocks noChangeAspect="1"/>
                    </pic:cNvPicPr>
                  </pic:nvPicPr>
                  <pic:blipFill>
                    <a:blip r:embed="rId7"/>
                    <a:stretch>
                      <a:fillRect/>
                    </a:stretch>
                  </pic:blipFill>
                  <pic:spPr>
                    <a:xfrm>
                      <a:off x="0" y="0"/>
                      <a:ext cx="5266055" cy="2233295"/>
                    </a:xfrm>
                    <a:prstGeom prst="rect">
                      <a:avLst/>
                    </a:prstGeom>
                  </pic:spPr>
                </pic:pic>
              </a:graphicData>
            </a:graphic>
          </wp:inline>
        </w:drawing>
      </w:r>
    </w:p>
    <w:p>
      <w:pPr>
        <w:jc w:val="left"/>
        <w:rPr>
          <w:rFonts w:hint="default"/>
          <w:b/>
          <w:bCs/>
          <w:color w:val="auto"/>
          <w:sz w:val="28"/>
          <w:szCs w:val="28"/>
          <w:u w:val="none"/>
          <w:lang w:val="en-US" w:eastAsia="zh-CN"/>
        </w:rPr>
      </w:pPr>
      <w:r>
        <w:rPr>
          <w:rFonts w:hint="eastAsia"/>
          <w:b/>
          <w:bCs/>
          <w:sz w:val="28"/>
          <w:szCs w:val="28"/>
          <w:lang w:val="en-US" w:eastAsia="zh-CN"/>
        </w:rPr>
        <w:t>2.手机端：从手机应用市场搜索并下载“学习通”app，安装后登陆</w:t>
      </w:r>
      <w:r>
        <w:rPr>
          <w:rFonts w:hint="eastAsia"/>
          <w:b/>
          <w:bCs/>
          <w:color w:val="auto"/>
          <w:sz w:val="28"/>
          <w:szCs w:val="28"/>
          <w:u w:val="none"/>
          <w:lang w:val="en-US" w:eastAsia="zh-CN"/>
        </w:rPr>
        <w:t>（如没有超星平台/学习通账号，则需要先注册，无单位学员可跳过认证单位的步骤）;登录后在学习通首页右下角点击【我】，进入【课程】，从【我学的课】里找到需要学习的课程即可进入学习。</w:t>
      </w:r>
    </w:p>
    <w:p>
      <w:pPr>
        <w:jc w:val="left"/>
        <w:rPr>
          <w:rFonts w:hint="default"/>
          <w:b/>
          <w:bCs/>
          <w:color w:val="auto"/>
          <w:sz w:val="28"/>
          <w:szCs w:val="28"/>
          <w:u w:val="none"/>
          <w:lang w:val="en-US" w:eastAsia="zh-CN"/>
        </w:rPr>
      </w:pPr>
      <w:r>
        <w:rPr>
          <w:rFonts w:hint="default"/>
          <w:b/>
          <w:bCs/>
          <w:color w:val="auto"/>
          <w:sz w:val="28"/>
          <w:szCs w:val="28"/>
          <w:u w:val="none"/>
          <w:lang w:val="en-US" w:eastAsia="zh-CN"/>
        </w:rPr>
        <w:drawing>
          <wp:inline distT="0" distB="0" distL="114300" distR="114300">
            <wp:extent cx="2303780" cy="4547870"/>
            <wp:effectExtent l="0" t="0" r="12700" b="8890"/>
            <wp:docPr id="6" name="图片 6" descr="df03e482db88e0e078c056570231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f03e482db88e0e078c056570231e69"/>
                    <pic:cNvPicPr>
                      <a:picLocks noChangeAspect="1"/>
                    </pic:cNvPicPr>
                  </pic:nvPicPr>
                  <pic:blipFill>
                    <a:blip r:embed="rId8"/>
                    <a:srcRect t="8910"/>
                    <a:stretch>
                      <a:fillRect/>
                    </a:stretch>
                  </pic:blipFill>
                  <pic:spPr>
                    <a:xfrm>
                      <a:off x="0" y="0"/>
                      <a:ext cx="2303780" cy="4547870"/>
                    </a:xfrm>
                    <a:prstGeom prst="rect">
                      <a:avLst/>
                    </a:prstGeom>
                  </pic:spPr>
                </pic:pic>
              </a:graphicData>
            </a:graphic>
          </wp:inline>
        </w:drawing>
      </w:r>
      <w:r>
        <w:rPr>
          <w:rFonts w:hint="eastAsia"/>
          <w:b/>
          <w:bCs/>
          <w:color w:val="auto"/>
          <w:sz w:val="28"/>
          <w:szCs w:val="28"/>
          <w:u w:val="none"/>
          <w:lang w:val="en-US" w:eastAsia="zh-CN"/>
        </w:rPr>
        <w:t xml:space="preserve">  </w:t>
      </w:r>
      <w:r>
        <w:rPr>
          <w:rFonts w:hint="default"/>
          <w:b/>
          <w:bCs/>
          <w:color w:val="auto"/>
          <w:sz w:val="28"/>
          <w:szCs w:val="28"/>
          <w:u w:val="none"/>
          <w:lang w:val="en-US" w:eastAsia="zh-CN"/>
        </w:rPr>
        <w:drawing>
          <wp:inline distT="0" distB="0" distL="114300" distR="114300">
            <wp:extent cx="2567940" cy="3326130"/>
            <wp:effectExtent l="0" t="0" r="7620" b="11430"/>
            <wp:docPr id="7" name="图片 7" descr="958d4cbffbc70b57f1160204a7ac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58d4cbffbc70b57f1160204a7ac2b3"/>
                    <pic:cNvPicPr>
                      <a:picLocks noChangeAspect="1"/>
                    </pic:cNvPicPr>
                  </pic:nvPicPr>
                  <pic:blipFill>
                    <a:blip r:embed="rId9"/>
                    <a:srcRect t="5859"/>
                    <a:stretch>
                      <a:fillRect/>
                    </a:stretch>
                  </pic:blipFill>
                  <pic:spPr>
                    <a:xfrm>
                      <a:off x="0" y="0"/>
                      <a:ext cx="2567940" cy="3326130"/>
                    </a:xfrm>
                    <a:prstGeom prst="rect">
                      <a:avLst/>
                    </a:prstGeom>
                  </pic:spPr>
                </pic:pic>
              </a:graphicData>
            </a:graphic>
          </wp:inline>
        </w:drawing>
      </w:r>
    </w:p>
    <w:p>
      <w:pPr>
        <w:rPr>
          <w:rFonts w:hint="eastAsia" w:ascii="仿宋_GB2312" w:hAnsi="仿宋_GB2312" w:eastAsia="仿宋_GB2312" w:cs="仿宋_GB2312"/>
          <w:i w:val="0"/>
          <w:caps w:val="0"/>
          <w:color w:val="000000"/>
          <w:spacing w:val="0"/>
          <w:sz w:val="32"/>
          <w:szCs w:val="32"/>
          <w:shd w:val="clear" w:fill="FFFFFF"/>
        </w:rPr>
      </w:pPr>
    </w:p>
    <w:p>
      <w:bookmarkStart w:id="0" w:name="_GoBack"/>
      <w:bookmarkEnd w:id="0"/>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A02467"/>
    <w:multiLevelType w:val="singleLevel"/>
    <w:tmpl w:val="B8A02467"/>
    <w:lvl w:ilvl="0" w:tentative="0">
      <w:start w:val="1"/>
      <w:numFmt w:val="chineseCounting"/>
      <w:suff w:val="nothing"/>
      <w:lvlText w:val="（%1）"/>
      <w:lvlJc w:val="left"/>
      <w:rPr>
        <w:rFonts w:hint="eastAsia"/>
      </w:rPr>
    </w:lvl>
  </w:abstractNum>
  <w:abstractNum w:abstractNumId="1">
    <w:nsid w:val="EA903BFE"/>
    <w:multiLevelType w:val="singleLevel"/>
    <w:tmpl w:val="EA903BF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jJlZmY1ZmU4MTMyYzk5NjdmMTJmNzJkOWNkM2IifQ=="/>
  </w:docVars>
  <w:rsids>
    <w:rsidRoot w:val="00000000"/>
    <w:rsid w:val="14C620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kcdz</dc:creator>
  <cp:lastModifiedBy>小赵</cp:lastModifiedBy>
  <dcterms:modified xsi:type="dcterms:W3CDTF">2023-06-21T03:43:10Z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9ECDC04B19234143A38C68C01E88075E_12</vt:lpwstr>
  </property>
</Properties>
</file>