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  <w:bookmarkStart w:id="0" w:name="_GoBack"/>
      <w:bookmarkEnd w:id="0"/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内建协〔2023〕109号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关于开展2023年度内蒙古自治区建筑施工机械设备企业信用评价的通知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各盟市建筑业协会、会员单位：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党中央、国务院关于加快健全社会信用体系建设的要求，根据《住房和城乡建设部2022年信用体系建设工作要点》的精神，积极发挥市场信用评价的作用，扎实推进信用体系建设，营造市场公平诚信的环境，经研究，决定在全区范围开展内蒙古自治区建筑施工机械设备企业信用评价。请各盟市建筑业协会、相关单位按照《内蒙古自治区建筑施工机械设备企业信用评价实施细则》的规定，做好推荐申报工作,现将有关事项通知如下：</w:t>
      </w:r>
    </w:p>
    <w:p>
      <w:pPr>
        <w:numPr>
          <w:ilvl w:val="0"/>
          <w:numId w:val="1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申报要求</w:t>
      </w:r>
    </w:p>
    <w:p>
      <w:pPr>
        <w:numPr>
          <w:ilvl w:val="0"/>
          <w:numId w:val="2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企业自愿申报，各盟市建筑业协会、安全或机械设备（分会）协会组织推荐，未设立建筑业协会地区由盟市相关建设主管单位推荐。</w:t>
      </w:r>
    </w:p>
    <w:p>
      <w:pPr>
        <w:numPr>
          <w:ilvl w:val="0"/>
          <w:numId w:val="2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申报企业须为内蒙古自治区建筑业协会会员，且具有独立法人资格的建筑机械设备租赁企业或制造企业。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   （三）依据《内蒙古自治区建筑施工机械设备企业信用评价实施细则》（以下简称《评价实施细则》）的有关要求进行申报和推荐。</w:t>
      </w:r>
    </w:p>
    <w:p>
      <w:pPr>
        <w:numPr>
          <w:ilvl w:val="0"/>
          <w:numId w:val="2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申报、推荐和评价工作，不收取任何费用。</w:t>
      </w:r>
    </w:p>
    <w:p>
      <w:pPr>
        <w:numPr>
          <w:ilvl w:val="0"/>
          <w:numId w:val="1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工作要求</w:t>
      </w:r>
    </w:p>
    <w:p>
      <w:pPr>
        <w:numPr>
          <w:ilvl w:val="0"/>
          <w:numId w:val="3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网上申报时间为5月25日至6月20日，按照不同企业类别上传不同文件资料、申报表盖章扫描件，逾期不再受理。</w:t>
      </w:r>
    </w:p>
    <w:p>
      <w:pPr>
        <w:numPr>
          <w:ilvl w:val="0"/>
          <w:numId w:val="3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申报企业进入内蒙古自治区建筑业协会官网——评价活动栏目，点击“建筑施工机械设备企业信用评价”进行申报或通过浏览器输入以下网址（http://njx.nuxt.hangxintong.com/award/8624183993436639233），根据流程进行申报。</w:t>
      </w:r>
    </w:p>
    <w:p>
      <w:pPr>
        <w:numPr>
          <w:ilvl w:val="0"/>
          <w:numId w:val="3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申报企业依据《评价实施细则》中的要求准备相应材料，按照《评价实施细则》评价指标要求编制目录、整理成册，并在申请表上加盖企业公章，未按要求提交的资料将不予受理。</w:t>
      </w:r>
    </w:p>
    <w:p>
      <w:pPr>
        <w:numPr>
          <w:ilvl w:val="0"/>
          <w:numId w:val="3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推荐单位负责本地区申报资料的线上初审，填写推荐意见，出具推荐函和推荐汇总表（附件2），将电子版（PDF）发送至指定邮箱，纸质版邮寄至自治区建筑业协会机械租赁与劳务管理分会。初审推荐时间为5月25日至6月25日。</w:t>
      </w:r>
    </w:p>
    <w:p>
      <w:pPr>
        <w:numPr>
          <w:ilvl w:val="0"/>
          <w:numId w:val="3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申报企业考核期为2020年至2022年。</w:t>
      </w:r>
    </w:p>
    <w:p>
      <w:pPr>
        <w:numPr>
          <w:ilvl w:val="0"/>
          <w:numId w:val="3"/>
        </w:numPr>
        <w:bidi w:val="0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通过评价的企业将颁发“AAA级企业信用等级”证书。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人：王小平   电 话：13294815888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            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李  勇   电 话：18547112666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            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王  青   电 话：13191414499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兴泰商务广场T4号10层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instrText xml:space="preserve"> HYPERLINK "mailto:190130600@qq.com" </w:instrTex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color w:val="333333"/>
          <w:sz w:val="32"/>
          <w:szCs w:val="32"/>
          <w:u w:val="none"/>
        </w:rPr>
        <w:t>190130600@qq.com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end"/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址：http://www.nmgjzyxh.com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instrText xml:space="preserve"> HYPERLINK "https://build.hangxintong.cn/xiehuiweb/232269773/files/ueditor/jsp/upload/file/20230524/1684918058127028413.pdf" \o "附件1：自治区建筑施工机械设备企业信用评价细则(1).pdf" </w:instrTex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自治区建筑施工机械设备企业信用评价细则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end"/>
      </w:r>
    </w:p>
    <w:p>
      <w:pPr>
        <w:bidi w:val="0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instrText xml:space="preserve"> HYPERLINK "https://build.hangxintong.cn/xiehuiweb/232269773/files/ueditor/jsp/upload/file/20230524/1684918184445052237.docx" \o "附件2：建筑施工机械设备企业信用评价推荐汇总表(1).docx" </w:instrTex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建筑施工机械设备企业信用评价推荐汇总表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end"/>
      </w:r>
    </w:p>
    <w:p>
      <w:pPr>
        <w:bidi w:val="0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instrText xml:space="preserve"> HYPERLINK "https://build.hangxintong.cn/xiehuiweb/232269773/files/ueditor/jsp/upload/file/20230524/1684918202344064562.docx" \o "附件3：机械设备企业信用评价网上申报指南(1).docx" </w:instrTex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机械设备企业信用评价网上申报指南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fldChar w:fldCharType="end"/>
      </w:r>
    </w:p>
    <w:p>
      <w:pPr>
        <w:bidi w:val="0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2023年5月20日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p>
      <w:pP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E8326"/>
    <w:multiLevelType w:val="singleLevel"/>
    <w:tmpl w:val="D64E832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AC792B8"/>
    <w:multiLevelType w:val="singleLevel"/>
    <w:tmpl w:val="4AC792B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53E0341"/>
    <w:multiLevelType w:val="singleLevel"/>
    <w:tmpl w:val="653E034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653D2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2023-05-25T02:51:56Z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B59E8F474061438EB0996FD140A8C0B6_12</vt:lpwstr>
  </property>
</Properties>
</file>