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内建协〔2020〕38号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关于转发中国施工企业管理协会《关于开展2020年度工程建设企业社会信用评价工作的通知》的通知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15"/>
          <w:szCs w:val="15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各会员单位、相关单位：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现将中国施工企业管理协会《关于开展2020年度工程建设企业社会信用评价工作的通知》（中施企协信用字〔2020〕1号）转发给你们，请各相关单位积极参加。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请需要申报的企业于2020年4月30日前完成申报，并于4月30日前将纸质版资料报送至协会。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联 系 人：刘天娇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联系电话：0471-6915199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联系地址：呼和浩特市赛罕区锡林南路永光巷28号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邮   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编：010020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邮   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箱：nmjxhyfw@163.com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网   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址：www.nmjx.org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"http://www.nmgjzyxh.org/upload/file/20200318/20200318080901_18346.pdf" \t "http://www.nmgjzyxh.org/_blank"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附件：《关于开展2020年度工程建设企业社会信用评价工作的通知》（中施企协信用字〔2020〕1号）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2020年3月17日</w:t>
      </w:r>
    </w:p>
    <w:p>
      <w:pPr>
        <w:spacing w:before="156" w:beforeLines="50" w:after="156" w:afterLines="50"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3"/>
          <w:cols w:space="425" w:num="1"/>
          <w:docGrid w:type="lines" w:linePitch="312" w:charSpace="0"/>
        </w:sectPr>
      </w:pPr>
    </w:p>
    <w:p>
      <w:pPr>
        <w:pStyle w:val="2"/>
        <w:bidi w:val="0"/>
        <w:rPr>
          <w:rFonts w:hint="eastAsia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关于开展2020年度工程建设企业社会信用评价工作的通知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中施企协信用字〔2020〕1号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各关联协会、会员企业及有关单位：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为贯彻落实国家信用体系建设要求，促进工程建设行业自律，中国施工企业管理协会信用评价工作委员会决定，2020年继续开展工程建设企业社会信用评价工作。现将有关事项通知如下。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一、参评对象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初评企业：凡符合《工程建设企业社会信用评价管理办法》（简称《办法》）申报条件的会员企业，均可申请进行信用等级评价。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复评企业：2017年度取得我会授予的信用评价等级的会员企业，重新确定信用等级，更换证书、证牌。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年审企业：2018年度、2019年度取得我会授予的信用评价等级的会员企业。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二、工作安排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全年信用评价工作统一部署、分类开展。其中初评分批次组织，首批参评企业须于4月30日前完成申报，后续批次另行通知；复评、年审企业集中组织，须于4月30日前完成申报。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三、申报办法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所有参评企业进行网上资料填报，填报时登录中国施工企业管理协会网（网址：www.cacem.com.cn），点击主要业务活动中的“诚信建设”进入“工程建设行业信用体系建设平台”，登录用户名、密码（新用户需注册账号），选择“信用评价系统”，填报基础资料、信用承诺，并上传相关附件材料（三项缺一不可，否则不予通过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初评企业在完成网上资料填报的同时，还须将基础资料、信用承诺和相关附件材料装订成册，加盖公章后向推荐单位（见附件2）提出申请，由推荐单位出具推荐函后集中报送我协会。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四、评审程序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（一）推荐单位审核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各推荐单位受理企业申请后，应严格按照《办法》的规定进行审核，于企业完成网上资料填报后的10日内登录信用平台报送审核结果。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（二）专家访谈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信用委办公室对企业申报资料进行初步审核，并组织专家对初评企业和抽查到的复评企业进行专家访谈，提出审核意见。具体安排另行通知。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（三）评审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信用委办公室组织相关专家评审，出具审核报告，交信用委审定，确定信用等级。初评企业的信用报告需结合访谈结果出具；复评、年审企业如需信用报告的，须提出申请，接受访谈。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公示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信用委将审定通过的企业名单及信用等级进行为期一周的公示，公示期满后发布评价结果，颁发信用等级证书、证牌。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五、相关要求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企业社会信用评价是一项十分严肃的工作，政策性强，关注度高，参加评价的企业必须客观、真实、完整地填报信息，严禁弄虚作假、谎报成绩；各推荐单位应认真做好申报受理、访谈等工作，切实对企业负责；信用委办公室将进一步加强工作指导，实施全程监督，确保评价工作规范有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凡逾期未参加年审的企业，年审结果为“不通过”，列入信用评价重点关注名单；凡逾期未参加复评的企业，其原有信用等级自动失效，列入信用评价异常名单。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六、联系方式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联 系 人：经琦、刘永红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地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 址：北京市海淀区北小马厂六号华天大厦四层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电   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话：010-63253426、63253465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网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   址：www.cacem.com.cn（中国施工企业管理协会网）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"http://www.cacem.com.cn/n13/c38482/part/117692.docx" </w:instrTex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1.工程建设企业社会信用评价管理办法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600" w:firstLineChars="5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"http://www.cacem.com.cn/n13/c38482/part/117693.docx" </w:instrTex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2.工程建设企业社会信用评价推荐单位名单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920" w:firstLineChars="6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中国施工企业管理协会信用评价工作委员会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840" w:firstLineChars="1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2020年2月17日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</w:t>
      </w:r>
    </w:p>
    <w:p>
      <w:pPr>
        <w:spacing w:before="156" w:beforeLines="50" w:after="156" w:afterLines="50"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6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附件1</w:t>
      </w:r>
    </w:p>
    <w:p>
      <w:pPr>
        <w:spacing w:before="156" w:beforeLines="50" w:after="156"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工程建设企业社会信用评价管理办法</w:t>
      </w:r>
    </w:p>
    <w:p>
      <w:pPr>
        <w:spacing w:before="156" w:beforeLines="50" w:after="312" w:afterLines="100" w:line="640" w:lineRule="exact"/>
        <w:jc w:val="center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（2018年修订稿）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Style w:val="8"/>
          <w:rFonts w:ascii="黑体" w:hAnsi="黑体" w:eastAsia="黑体"/>
          <w:b w:val="0"/>
          <w:sz w:val="32"/>
          <w:szCs w:val="32"/>
        </w:rPr>
      </w:pPr>
      <w:r>
        <w:rPr>
          <w:rStyle w:val="8"/>
          <w:rFonts w:ascii="黑体" w:hAnsi="黑体" w:eastAsia="黑体"/>
          <w:sz w:val="32"/>
          <w:szCs w:val="32"/>
        </w:rPr>
        <w:t>第一章</w:t>
      </w:r>
      <w:r>
        <w:rPr>
          <w:rStyle w:val="8"/>
          <w:rFonts w:hint="eastAsia" w:ascii="黑体" w:hAnsi="黑体" w:eastAsia="黑体"/>
          <w:sz w:val="32"/>
          <w:szCs w:val="32"/>
        </w:rPr>
        <w:t xml:space="preserve"> </w:t>
      </w:r>
      <w:r>
        <w:rPr>
          <w:rStyle w:val="8"/>
          <w:rFonts w:ascii="黑体" w:hAnsi="黑体" w:eastAsia="黑体"/>
          <w:sz w:val="32"/>
          <w:szCs w:val="32"/>
        </w:rPr>
        <w:t>总</w:t>
      </w:r>
      <w:r>
        <w:rPr>
          <w:rStyle w:val="8"/>
          <w:rFonts w:hint="eastAsia" w:ascii="黑体" w:hAnsi="黑体" w:eastAsia="黑体"/>
          <w:sz w:val="32"/>
          <w:szCs w:val="32"/>
        </w:rPr>
        <w:t xml:space="preserve">  </w:t>
      </w:r>
      <w:r>
        <w:rPr>
          <w:rStyle w:val="8"/>
          <w:rFonts w:ascii="黑体" w:hAnsi="黑体" w:eastAsia="黑体"/>
          <w:sz w:val="32"/>
          <w:szCs w:val="32"/>
        </w:rPr>
        <w:t>则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为贯彻</w:t>
      </w:r>
      <w:r>
        <w:rPr>
          <w:rFonts w:eastAsia="仿宋_GB2312"/>
          <w:sz w:val="32"/>
          <w:szCs w:val="32"/>
        </w:rPr>
        <w:t>落实国务院</w:t>
      </w:r>
      <w:r>
        <w:rPr>
          <w:rFonts w:hint="eastAsia" w:eastAsia="仿宋_GB2312"/>
          <w:sz w:val="32"/>
          <w:szCs w:val="32"/>
        </w:rPr>
        <w:t>《社会信用体系建设规划纲要（2014—2020年）》的战略部署，推进工程建设行业社会信用体系建设，提高工程建设行业的诚信意识和信用水平，进一步</w:t>
      </w:r>
      <w:r>
        <w:rPr>
          <w:rFonts w:eastAsia="仿宋_GB2312"/>
          <w:sz w:val="32"/>
          <w:szCs w:val="32"/>
        </w:rPr>
        <w:t>加强对工程建设企业社会信用评价工作的领导，制定本办法。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工程建设企业社会信用评价是行业自律行为</w:t>
      </w:r>
      <w:r>
        <w:rPr>
          <w:rFonts w:hint="eastAsia" w:eastAsia="仿宋_GB2312"/>
          <w:sz w:val="32"/>
          <w:szCs w:val="32"/>
        </w:rPr>
        <w:t>，遵循为企业和社会服务、非营利和自愿、公开、公正的原则。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本办法</w:t>
      </w:r>
      <w:r>
        <w:rPr>
          <w:rFonts w:eastAsia="仿宋_GB2312"/>
          <w:sz w:val="32"/>
          <w:szCs w:val="32"/>
        </w:rPr>
        <w:t>适用于从事建筑活动的施工总承包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专业承包企业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/>
          <w:sz w:val="32"/>
          <w:szCs w:val="32"/>
        </w:rPr>
        <w:t>第二章 组织机构和职责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四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中国施工企业管理协会成立“信用评价工作委员会”（简称“信用委”），</w:t>
      </w:r>
      <w:r>
        <w:rPr>
          <w:rFonts w:eastAsia="仿宋_GB2312"/>
          <w:sz w:val="32"/>
          <w:szCs w:val="32"/>
        </w:rPr>
        <w:t>下设专家委员会和办公室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负责</w:t>
      </w:r>
      <w:r>
        <w:rPr>
          <w:rFonts w:hint="eastAsia" w:eastAsia="仿宋_GB2312"/>
          <w:sz w:val="32"/>
          <w:szCs w:val="32"/>
        </w:rPr>
        <w:t>全</w:t>
      </w:r>
      <w:r>
        <w:rPr>
          <w:rFonts w:eastAsia="仿宋_GB2312"/>
          <w:sz w:val="32"/>
          <w:szCs w:val="32"/>
        </w:rPr>
        <w:t>行业工程建设企业社会信用评价工作。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五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各省级、地市级</w:t>
      </w:r>
      <w:r>
        <w:rPr>
          <w:rFonts w:eastAsia="仿宋_GB2312"/>
          <w:sz w:val="32"/>
          <w:szCs w:val="32"/>
        </w:rPr>
        <w:t>协会成立相应机构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负责本地区或本行业工程建设企业社会信用评价的组织和协调工作。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六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eastAsia="仿宋_GB2312"/>
          <w:sz w:val="32"/>
          <w:szCs w:val="32"/>
        </w:rPr>
        <w:t xml:space="preserve">  信用委的职责是：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（一）贯彻执行国家信用体系建设工作的有关方针政策，在行政主管部门的指导下，根据企业特点，开展信用体系建设。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（二）加强对会员企业的信用监督和管理。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组织实施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信用评价工作</w:t>
      </w:r>
      <w:r>
        <w:rPr>
          <w:rFonts w:hint="eastAsia" w:eastAsia="仿宋_GB2312"/>
          <w:sz w:val="32"/>
          <w:szCs w:val="32"/>
        </w:rPr>
        <w:t>，制定信用评价工作的有关指导性文件，审定</w:t>
      </w:r>
      <w:r>
        <w:rPr>
          <w:rFonts w:eastAsia="仿宋_GB2312"/>
          <w:sz w:val="32"/>
          <w:szCs w:val="32"/>
        </w:rPr>
        <w:t>信用等级和信用评价报告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研究信用评价工作中的其他重大事项。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（四）组织信用交流和推介活动，推动信用评价成果的应用。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七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专家委员会</w:t>
      </w:r>
      <w:r>
        <w:rPr>
          <w:rFonts w:hint="eastAsia" w:eastAsia="仿宋_GB2312"/>
          <w:sz w:val="32"/>
          <w:szCs w:val="32"/>
        </w:rPr>
        <w:t>为信用体系建设提供技术支持，承担信用评价现场访谈和评审等工作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八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办公室负责信用评价的具体工作。主要职责是：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（一）具体组织、协调工程建设企业社会信用评价工作； </w:t>
      </w:r>
    </w:p>
    <w:p>
      <w:pPr>
        <w:ind w:firstLine="640" w:firstLineChars="2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信用评价结果进行审查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提出审查意见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（三）组织</w:t>
      </w:r>
      <w:r>
        <w:rPr>
          <w:rFonts w:hint="eastAsia" w:eastAsia="仿宋_GB2312"/>
          <w:sz w:val="32"/>
          <w:szCs w:val="32"/>
        </w:rPr>
        <w:t>信用评估专家</w:t>
      </w:r>
      <w:r>
        <w:rPr>
          <w:rFonts w:eastAsia="仿宋_GB2312"/>
          <w:sz w:val="32"/>
          <w:szCs w:val="32"/>
        </w:rPr>
        <w:t>的培训、考试、继续教育等工作；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（四）信用信息平台建设工作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信用委</w:t>
      </w:r>
      <w:r>
        <w:rPr>
          <w:rFonts w:hint="eastAsia" w:eastAsia="仿宋_GB2312"/>
          <w:sz w:val="32"/>
          <w:szCs w:val="32"/>
        </w:rPr>
        <w:t>交办</w:t>
      </w:r>
      <w:r>
        <w:rPr>
          <w:rFonts w:eastAsia="仿宋_GB2312"/>
          <w:sz w:val="32"/>
          <w:szCs w:val="32"/>
        </w:rPr>
        <w:t>的其他工作。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办公室设在协会秘书处。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Style w:val="8"/>
          <w:rFonts w:ascii="仿宋_GB2312" w:eastAsia="仿宋_GB2312"/>
        </w:rPr>
      </w:pPr>
      <w:r>
        <w:rPr>
          <w:rStyle w:val="8"/>
          <w:rFonts w:hint="eastAsia" w:ascii="黑体" w:hAnsi="黑体" w:eastAsia="黑体"/>
          <w:sz w:val="32"/>
          <w:szCs w:val="32"/>
        </w:rPr>
        <w:t>第三章 信用等级标准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工程建设企业信用评价内容包括企业经营、管理、财务、质量、安全、优良行为记录、不良行为记录等内容。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为客观衡量企业信用状况，本办法规定的信用等级评定采用以定量分析为主，结合定性分析的方法进行。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第十一条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工程建设企业社会信用评价等级分为AAA、AA、A、B、C三类五级。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AAA级：信用很好。表示受信单位诚信度很高，各项指标优秀，履约能力很强、履约意愿很强，社会信誉很好。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AA级：信用良好。表示受信单位诚信度高，各项指标先进，履约能力强、履约意愿强，社会信誉好。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A级：信用较好。表示受信单位诚信度较高，各项指标较先进，履约能力较强、履约意愿较强，社会信誉较好。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B级：信用一般。表示受信单位诚信度一般，各项指标一般，履约能力一般、履约意愿一般，社会信誉一般。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C级：信用差。表示受信单位诚信度差，各项指标落后，履约能力弱、履约意愿差，社会信誉差。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第十二条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信用等级的划分标准为：</w:t>
      </w:r>
    </w:p>
    <w:tbl>
      <w:tblPr>
        <w:tblStyle w:val="6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400"/>
        <w:gridCol w:w="2267"/>
        <w:gridCol w:w="25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国家</w:t>
            </w:r>
            <w:r>
              <w:rPr>
                <w:rFonts w:eastAsia="仿宋_GB2312"/>
                <w:sz w:val="32"/>
                <w:szCs w:val="32"/>
              </w:rPr>
              <w:t>级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省级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地市级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AAA</w:t>
            </w:r>
            <w:r>
              <w:rPr>
                <w:rFonts w:hint="eastAsia" w:eastAsia="仿宋_GB2312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80</w:t>
            </w:r>
            <w:r>
              <w:rPr>
                <w:rFonts w:hint="eastAsia" w:eastAsia="仿宋_GB2312"/>
                <w:sz w:val="32"/>
                <w:szCs w:val="32"/>
              </w:rPr>
              <w:t>分（含）以上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75</w:t>
            </w:r>
            <w:r>
              <w:rPr>
                <w:rFonts w:hint="eastAsia" w:eastAsia="仿宋_GB2312"/>
                <w:sz w:val="32"/>
                <w:szCs w:val="32"/>
              </w:rPr>
              <w:t>分（含）以上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70</w:t>
            </w:r>
            <w:r>
              <w:rPr>
                <w:rFonts w:hint="eastAsia" w:eastAsia="仿宋_GB2312"/>
                <w:sz w:val="32"/>
                <w:szCs w:val="32"/>
              </w:rPr>
              <w:t>分（含）以上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AA</w:t>
            </w:r>
            <w:r>
              <w:rPr>
                <w:rFonts w:hint="eastAsia" w:eastAsia="仿宋_GB2312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-80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65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-75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-70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A</w:t>
            </w:r>
            <w:r>
              <w:rPr>
                <w:rFonts w:hint="eastAsia" w:eastAsia="仿宋_GB2312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-70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55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-65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-60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B</w:t>
            </w:r>
            <w:r>
              <w:rPr>
                <w:rFonts w:hint="eastAsia" w:eastAsia="仿宋_GB2312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-60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45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-55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-50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C</w:t>
            </w:r>
            <w:r>
              <w:rPr>
                <w:rFonts w:hint="eastAsia" w:eastAsia="仿宋_GB2312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hint="eastAsia" w:eastAsia="仿宋_GB2312"/>
                <w:sz w:val="32"/>
                <w:szCs w:val="32"/>
              </w:rPr>
              <w:t>分以下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45</w:t>
            </w:r>
            <w:r>
              <w:rPr>
                <w:rFonts w:hint="eastAsia" w:eastAsia="仿宋_GB2312"/>
                <w:sz w:val="32"/>
                <w:szCs w:val="32"/>
              </w:rPr>
              <w:t>分以下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40</w:t>
            </w:r>
            <w:r>
              <w:rPr>
                <w:rFonts w:hint="eastAsia" w:eastAsia="仿宋_GB2312"/>
                <w:sz w:val="32"/>
                <w:szCs w:val="32"/>
              </w:rPr>
              <w:t>分以下</w:t>
            </w:r>
          </w:p>
        </w:tc>
      </w:tr>
    </w:tbl>
    <w:p>
      <w:pPr>
        <w:tabs>
          <w:tab w:val="left" w:pos="1620"/>
        </w:tabs>
        <w:snapToGrid w:val="0"/>
        <w:spacing w:line="600" w:lineRule="exact"/>
        <w:ind w:firstLine="720" w:firstLineChars="225"/>
        <w:rPr>
          <w:rFonts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/>
          <w:sz w:val="32"/>
          <w:szCs w:val="32"/>
        </w:rPr>
        <w:t>第四章 信用评价模式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第十三条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中国施工企业管理协会与省级、地市级协会实行联合评价的模式开展全行业信用评价工作。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ind w:firstLine="720"/>
        <w:jc w:val="both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第十四条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三级联动评价。按照各省级、地市级协会提出的评价计划，由中国施工企业管理协会统一协调组织，分类开展评价，统一发布三级信用等级结果。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ind w:firstLine="720"/>
        <w:jc w:val="both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第十五条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省市联动评价。按照各地市级协会提出的评价计划，由省级协会协调组织全省评价活动，发布两级信用等级结果，并向中国施工企业管理协会进行备案。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ind w:firstLine="720"/>
        <w:jc w:val="both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>　地</w:t>
      </w:r>
      <w:r>
        <w:rPr>
          <w:rFonts w:hint="eastAsia" w:eastAsia="仿宋_GB2312"/>
          <w:sz w:val="32"/>
          <w:szCs w:val="32"/>
        </w:rPr>
        <w:t>市级单独评价。各地市级协会根据企业需求单独组织开展本市评价活动，发布本级信用等级结果，并向省级协会进行备案。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ind w:firstLine="720"/>
        <w:jc w:val="both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第十七条</w:t>
      </w:r>
      <w:r>
        <w:rPr>
          <w:rFonts w:hint="eastAsia" w:ascii="仿宋_GB2312" w:eastAsia="仿宋_GB2312"/>
          <w:sz w:val="32"/>
          <w:szCs w:val="32"/>
        </w:rPr>
        <w:t>　地</w:t>
      </w:r>
      <w:r>
        <w:rPr>
          <w:rFonts w:hint="eastAsia" w:eastAsia="仿宋_GB2312"/>
          <w:sz w:val="32"/>
          <w:szCs w:val="32"/>
        </w:rPr>
        <w:t>市级、省级协会在组织评价过程中，如果发现企业评价标准达到上级信用等级标准的，应该及时与上级联合评价。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/>
          <w:sz w:val="32"/>
          <w:szCs w:val="32"/>
        </w:rPr>
        <w:t>第五章 信用评价程序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第十八条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企业申报。</w:t>
      </w:r>
      <w:r>
        <w:rPr>
          <w:rFonts w:eastAsia="仿宋_GB2312"/>
          <w:sz w:val="32"/>
          <w:szCs w:val="32"/>
        </w:rPr>
        <w:t>参加工程建设企业社会信用评价的企业须通过</w:t>
      </w:r>
      <w:r>
        <w:rPr>
          <w:rFonts w:hint="eastAsia" w:eastAsia="仿宋_GB2312"/>
          <w:sz w:val="32"/>
          <w:szCs w:val="32"/>
        </w:rPr>
        <w:t>各级信用体系建设平台填报相关信息。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第十九条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初步核查。办公室对所属企业填报材料的真实性、完整性进行审核。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第二十条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专家评审。办公室组织评价专家组对材料进行审核，结合</w:t>
      </w:r>
      <w:r>
        <w:rPr>
          <w:rFonts w:eastAsia="仿宋_GB2312"/>
          <w:sz w:val="32"/>
          <w:szCs w:val="32"/>
        </w:rPr>
        <w:t>其他</w:t>
      </w:r>
      <w:r>
        <w:rPr>
          <w:rFonts w:hint="eastAsia" w:eastAsia="仿宋_GB2312"/>
          <w:sz w:val="32"/>
          <w:szCs w:val="32"/>
        </w:rPr>
        <w:t>合法</w:t>
      </w:r>
      <w:r>
        <w:rPr>
          <w:rFonts w:eastAsia="仿宋_GB2312"/>
          <w:sz w:val="32"/>
          <w:szCs w:val="32"/>
        </w:rPr>
        <w:t>有效信用信息</w:t>
      </w:r>
      <w:r>
        <w:rPr>
          <w:rFonts w:hint="eastAsia" w:eastAsia="仿宋_GB2312"/>
          <w:sz w:val="32"/>
          <w:szCs w:val="32"/>
        </w:rPr>
        <w:t>，对参评企业</w:t>
      </w:r>
      <w:r>
        <w:rPr>
          <w:rFonts w:eastAsia="仿宋_GB2312"/>
          <w:sz w:val="32"/>
          <w:szCs w:val="32"/>
        </w:rPr>
        <w:t>进行实地访谈及综合评价，并撰写信用评价报告。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评价专家组成员从持有信用专家</w:t>
      </w:r>
      <w:r>
        <w:rPr>
          <w:rFonts w:eastAsia="仿宋_GB2312"/>
          <w:sz w:val="32"/>
          <w:szCs w:val="32"/>
        </w:rPr>
        <w:t>证书的</w:t>
      </w:r>
      <w:r>
        <w:rPr>
          <w:rFonts w:hint="eastAsia" w:eastAsia="仿宋_GB2312"/>
          <w:sz w:val="32"/>
          <w:szCs w:val="32"/>
        </w:rPr>
        <w:t>专家库中随机抽取，由企业管理、质量安全、财务管理方面的三名行业专家和信用管理专家组成，视企业情况也可适时调整。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第二十一条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等级审定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办公室</w:t>
      </w:r>
      <w:r>
        <w:rPr>
          <w:rFonts w:eastAsia="仿宋_GB2312"/>
          <w:sz w:val="32"/>
          <w:szCs w:val="32"/>
        </w:rPr>
        <w:t>向信用委</w:t>
      </w:r>
      <w:r>
        <w:rPr>
          <w:rFonts w:hint="eastAsia" w:eastAsia="仿宋_GB2312"/>
          <w:sz w:val="32"/>
          <w:szCs w:val="32"/>
        </w:rPr>
        <w:t>提交评价报告，并组织召开</w:t>
      </w:r>
      <w:r>
        <w:rPr>
          <w:rFonts w:eastAsia="仿宋_GB2312"/>
          <w:sz w:val="32"/>
          <w:szCs w:val="32"/>
        </w:rPr>
        <w:t>评审会进行等级评定。评审会须由</w:t>
      </w:r>
      <w:r>
        <w:rPr>
          <w:rFonts w:hint="eastAsia" w:eastAsia="仿宋_GB2312"/>
          <w:sz w:val="32"/>
          <w:szCs w:val="32"/>
        </w:rPr>
        <w:t>工作领导机构</w:t>
      </w:r>
      <w:r>
        <w:rPr>
          <w:rFonts w:eastAsia="仿宋_GB2312"/>
          <w:sz w:val="32"/>
          <w:szCs w:val="32"/>
        </w:rPr>
        <w:t>2/3以上的成员出席，并获出席成员的2/3以上同意通过</w:t>
      </w:r>
      <w:r>
        <w:rPr>
          <w:rFonts w:hint="eastAsia" w:eastAsia="仿宋_GB2312"/>
          <w:sz w:val="32"/>
          <w:szCs w:val="32"/>
        </w:rPr>
        <w:t>方能有效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信用等级有效期三年。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第二十二条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公示。审定结果将在官网上公示，公示期7天。在公示期间，如果没有异议，则评价结果为首次评价的最终信用等级。如有异议，且在公示期间内提出申诉或投诉申请的，并提供相关材料的，办公室组织复审，重新确定最终信用等级，且复审仅限一次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第二十三条</w:t>
      </w:r>
      <w:r>
        <w:rPr>
          <w:rFonts w:hint="eastAsia" w:ascii="仿宋_GB2312" w:eastAsia="仿宋_GB2312"/>
          <w:sz w:val="32"/>
          <w:szCs w:val="32"/>
        </w:rPr>
        <w:t>　发布。等级确定后将评价结果在</w:t>
      </w:r>
      <w:r>
        <w:rPr>
          <w:rFonts w:hint="eastAsia" w:eastAsia="仿宋_GB2312"/>
          <w:sz w:val="32"/>
          <w:szCs w:val="32"/>
        </w:rPr>
        <w:t>各级信用体系建设平台上进行发布</w:t>
      </w:r>
      <w:r>
        <w:rPr>
          <w:rFonts w:eastAsia="仿宋_GB2312"/>
          <w:sz w:val="32"/>
          <w:szCs w:val="32"/>
        </w:rPr>
        <w:t>，并颁发统一印制的信用等级证书、证牌。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第二十四条</w:t>
      </w:r>
      <w:r>
        <w:rPr>
          <w:rFonts w:hint="eastAsia" w:ascii="仿宋_GB2312" w:eastAsia="仿宋_GB2312"/>
          <w:sz w:val="32"/>
          <w:szCs w:val="32"/>
        </w:rPr>
        <w:t>　评价结果备案。采取逐级备案制，省级协会将信用等级信息向中国施工企业管理协会备案；地市级协会将信用等级信息向省级协会备案。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Style w:val="8"/>
          <w:rFonts w:ascii="黑体" w:hAnsi="黑体" w:eastAsia="黑体"/>
          <w:b w:val="0"/>
          <w:sz w:val="32"/>
          <w:szCs w:val="32"/>
        </w:rPr>
      </w:pPr>
      <w:r>
        <w:rPr>
          <w:rStyle w:val="8"/>
          <w:rFonts w:hint="eastAsia" w:ascii="黑体" w:hAnsi="黑体" w:eastAsia="黑体"/>
          <w:sz w:val="32"/>
          <w:szCs w:val="32"/>
        </w:rPr>
        <w:t>第六章 信用等级管理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二十五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建立信用档案。包括企业的基本信息、信用等级信息、经营信息、优良信息和不良信息；包括个人的基本信息、优良信息和不良信息。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第二十六条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实行动态管理。企业每年在规定时间内通过各级信用体系建设平台填报信用信息。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各级协会对企业的生产经营、财务状况和质量安全等情况进行监督，掌握企业动态，了解企业信用情况，调整相关信用信息。根据企业填报信息和通过其他渠道收集到的信用信息，重新核准信用等级并及时公布。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第二</w:t>
      </w:r>
      <w:r>
        <w:rPr>
          <w:rFonts w:hint="eastAsia" w:ascii="黑体" w:hAnsi="黑体" w:eastAsia="黑体" w:cs="宋体"/>
          <w:kern w:val="0"/>
          <w:sz w:val="32"/>
          <w:szCs w:val="32"/>
        </w:rPr>
        <w:t>十七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等级在有效期内，具备晋级条件的企业，可在下一年度提出申请，按照初次参评程序重新核定等级；有效期满，企业应在当年度按照工作要求时间重新申报信用等级。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第二十</w:t>
      </w:r>
      <w:r>
        <w:rPr>
          <w:rFonts w:hint="eastAsia" w:ascii="黑体" w:hAnsi="黑体" w:eastAsia="黑体" w:cs="宋体"/>
          <w:kern w:val="0"/>
          <w:sz w:val="32"/>
          <w:szCs w:val="32"/>
        </w:rPr>
        <w:t>八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信用等级有效期内未发生升级、降级的，信用证牌三年更换一次；等级发生变化的企业，信用证牌当年度更换。企业信用等级以平台发布为准。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/>
          <w:sz w:val="32"/>
          <w:szCs w:val="32"/>
        </w:rPr>
        <w:t>第七章 信用评价结果应用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第二</w:t>
      </w:r>
      <w:r>
        <w:rPr>
          <w:rFonts w:hint="eastAsia" w:ascii="黑体" w:hAnsi="黑体" w:eastAsia="黑体" w:cs="宋体"/>
          <w:kern w:val="0"/>
          <w:sz w:val="32"/>
          <w:szCs w:val="32"/>
        </w:rPr>
        <w:t>十九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黑体" w:hAnsi="黑体" w:eastAsia="黑体" w:cs="宋体"/>
          <w:kern w:val="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信用评价结果是建筑市场相关企业进行行政许可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市场准入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资质和资格管理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投标资格审查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农民工工资支付保证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重点扶持优势企业</w:t>
      </w:r>
      <w:r>
        <w:rPr>
          <w:rFonts w:hint="eastAsia" w:eastAsia="仿宋_GB2312"/>
          <w:sz w:val="32"/>
          <w:szCs w:val="32"/>
        </w:rPr>
        <w:t>和行业评优评先的依据之一。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三十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根据信用评价结果对会员企业实行综合分类管理。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Fonts w:eastAsia="黑体"/>
          <w:sz w:val="32"/>
          <w:szCs w:val="32"/>
        </w:rPr>
      </w:pPr>
      <w:r>
        <w:rPr>
          <w:rStyle w:val="8"/>
          <w:rFonts w:ascii="黑体" w:hAnsi="黑体" w:eastAsia="黑体"/>
          <w:sz w:val="32"/>
          <w:szCs w:val="32"/>
        </w:rPr>
        <w:t>第</w:t>
      </w:r>
      <w:r>
        <w:rPr>
          <w:rStyle w:val="8"/>
          <w:rFonts w:hint="eastAsia" w:ascii="黑体" w:hAnsi="黑体" w:eastAsia="黑体"/>
          <w:sz w:val="32"/>
          <w:szCs w:val="32"/>
        </w:rPr>
        <w:t>八</w:t>
      </w:r>
      <w:r>
        <w:rPr>
          <w:rStyle w:val="8"/>
          <w:rFonts w:ascii="黑体" w:hAnsi="黑体" w:eastAsia="黑体"/>
          <w:sz w:val="32"/>
          <w:szCs w:val="32"/>
        </w:rPr>
        <w:t>章 工作纪律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三十一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信用评价工作接受社会各界监督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任何单位和个人对评价结果有异议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均可向政府主管部门和中施企协投诉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举报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第三十二条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参评</w:t>
      </w:r>
      <w:r>
        <w:rPr>
          <w:rFonts w:eastAsia="仿宋_GB2312"/>
          <w:sz w:val="32"/>
          <w:szCs w:val="32"/>
        </w:rPr>
        <w:t>企业在信用评价过程中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不得隐瞒事实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弄虚作假</w:t>
      </w:r>
      <w:r>
        <w:rPr>
          <w:rFonts w:hint="eastAsia" w:eastAsia="仿宋_GB2312"/>
          <w:sz w:val="32"/>
          <w:szCs w:val="32"/>
        </w:rPr>
        <w:t>。有上述行为的，各级协会视其情节轻重给予取消参评资格、通报批评、取消信用等级等处理。因虚假申请给社会公共利益或他人造成损害的，引发纠纷的，由参评单位承担责任。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三十三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信用评价各负责机构必须客观公正，不得故意刁难参评企业，不接受参评企业财物，不得纵容参评企业提供虚假信息，提交的信用信息必须真实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提供的意见必须实事求是。有违规行为的，视情节轻重做出处理意见。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三十四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参与</w:t>
      </w:r>
      <w:r>
        <w:rPr>
          <w:rFonts w:eastAsia="仿宋_GB2312"/>
          <w:sz w:val="32"/>
          <w:szCs w:val="32"/>
        </w:rPr>
        <w:t>信用评价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人员必须客观公正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秉公办事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廉洁自律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恪尽职守，不得泄露参评企业商业秘密。有违纪行为者，视其情节轻重给予警告、通报批评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取消工作资格等处理。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Style w:val="8"/>
          <w:rFonts w:ascii="仿宋_GB2312" w:eastAsia="仿宋_GB2312"/>
        </w:rPr>
      </w:pPr>
      <w:r>
        <w:rPr>
          <w:rStyle w:val="8"/>
          <w:rFonts w:ascii="黑体" w:hAnsi="黑体" w:eastAsia="黑体"/>
          <w:sz w:val="32"/>
          <w:szCs w:val="32"/>
        </w:rPr>
        <w:t>第</w:t>
      </w:r>
      <w:r>
        <w:rPr>
          <w:rStyle w:val="8"/>
          <w:rFonts w:hint="eastAsia" w:ascii="黑体" w:hAnsi="黑体" w:eastAsia="黑体"/>
          <w:sz w:val="32"/>
          <w:szCs w:val="32"/>
        </w:rPr>
        <w:t>九</w:t>
      </w:r>
      <w:r>
        <w:rPr>
          <w:rStyle w:val="8"/>
          <w:rFonts w:ascii="黑体" w:hAnsi="黑体" w:eastAsia="黑体"/>
          <w:sz w:val="32"/>
          <w:szCs w:val="32"/>
        </w:rPr>
        <w:t>章  附  则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三</w:t>
      </w:r>
      <w:r>
        <w:rPr>
          <w:rFonts w:ascii="黑体" w:hAnsi="黑体" w:eastAsia="黑体" w:cs="宋体"/>
          <w:kern w:val="0"/>
          <w:sz w:val="32"/>
          <w:szCs w:val="32"/>
        </w:rPr>
        <w:t>十五条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本实施办法由</w:t>
      </w:r>
      <w:r>
        <w:rPr>
          <w:rFonts w:hint="eastAsia" w:eastAsia="仿宋_GB2312"/>
          <w:sz w:val="32"/>
          <w:szCs w:val="32"/>
        </w:rPr>
        <w:t>中国施工企业管理协会</w:t>
      </w:r>
      <w:r>
        <w:rPr>
          <w:rFonts w:eastAsia="仿宋_GB2312"/>
          <w:sz w:val="32"/>
          <w:szCs w:val="32"/>
        </w:rPr>
        <w:t>负责解释。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</w:rPr>
        <w:t>三十六</w:t>
      </w:r>
      <w:r>
        <w:rPr>
          <w:rFonts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本办法自发布之日起</w:t>
      </w:r>
      <w:r>
        <w:rPr>
          <w:rFonts w:hint="eastAsia" w:eastAsia="仿宋_GB2312"/>
          <w:sz w:val="32"/>
          <w:szCs w:val="32"/>
        </w:rPr>
        <w:t>施</w:t>
      </w:r>
      <w:r>
        <w:rPr>
          <w:rFonts w:eastAsia="仿宋_GB2312"/>
          <w:sz w:val="32"/>
          <w:szCs w:val="32"/>
        </w:rPr>
        <w:t>行。</w:t>
      </w:r>
    </w:p>
    <w:p>
      <w:pPr>
        <w:spacing w:line="560" w:lineRule="exact"/>
        <w:ind w:firstLine="512" w:firstLineChars="160"/>
        <w:rPr>
          <w:rFonts w:eastAsia="仿宋_GB2312"/>
          <w:sz w:val="32"/>
        </w:rPr>
      </w:pPr>
    </w:p>
    <w:p>
      <w:pPr>
        <w:widowControl/>
      </w:pPr>
    </w:p>
    <w:p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512" w:firstLineChars="160"/>
        <w:rPr>
          <w:rFonts w:eastAsia="仿宋_GB2312"/>
          <w:sz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60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附件2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工程建设企业社会信用评价</w:t>
      </w:r>
    </w:p>
    <w:p>
      <w:pPr>
        <w:spacing w:after="312" w:afterLines="100" w:line="720" w:lineRule="exact"/>
        <w:jc w:val="center"/>
      </w:pPr>
      <w:r>
        <w:rPr>
          <w:rFonts w:hint="eastAsia" w:ascii="方正小标宋简体" w:eastAsia="方正小标宋简体"/>
          <w:sz w:val="44"/>
          <w:szCs w:val="44"/>
        </w:rPr>
        <w:t>推荐单位名单</w:t>
      </w:r>
    </w:p>
    <w:tbl>
      <w:tblPr>
        <w:tblStyle w:val="6"/>
        <w:tblW w:w="838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7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推 荐 单 位 名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安徽省建筑业协会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北京市建筑业联合会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重庆市建筑业协会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福建省建筑业协会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甘肃省建筑业联合会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广东省建筑业协会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广西建筑业联合会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广西投资项目建设管理协会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广州市建筑业联合会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贵州省建筑业协会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海南省建筑业协会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河北省建筑业协会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13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河南省工程建设协会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14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黑龙江省建筑业协会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湖北省建筑业协会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湖南省建筑业协会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17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吉林省建筑业协会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18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江苏省建筑行业协会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19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江西省建筑业协会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辽宁省建筑业协会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21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内蒙古自治区建筑业协会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22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宁夏建筑业联合会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23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青海省建筑业协会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24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山东省建筑业协会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山西省建筑业协会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26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陕西省建筑业协会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27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上海市建筑施工行业协会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28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上海市市政公路工程行业协会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29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深圳建筑业协会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四川省建筑业协会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31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天津市建筑业协会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32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天津市市政公路行业协会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33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西藏自治区建筑业协会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34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新疆建筑业协会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云南省建筑业协会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36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浙江省建筑业行业协会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37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中国安装协会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38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中国电力建设企业协会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39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中国航天科工集团有限公司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中国化工施工企业协会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41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中国机械工业建设集团有限公司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42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中国建材工程建设协会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43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中国建筑股份有限公司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44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中国建筑业协会核工业建设分会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中国建筑业协会石化建设分会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46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中国建筑装饰协会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47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中国交通建设股份有限公司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48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中国林业工程建设协会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49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中国煤炭建设协会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中国人民解放军工程建设协会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51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中国石油工程建设协会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52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中国疏浚协会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53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中国水利企业协会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54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中国水运建设行业协会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55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中国铁建股份有限公司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56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中国中铁股份有限公司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57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中国铁路通信信号集团公司工程建设协会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58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中国通信企业协会通信工程建设分会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59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中国新兴集团有限责任公司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60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中国冶金建设协会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61</w:t>
            </w:r>
          </w:p>
        </w:tc>
        <w:tc>
          <w:tcPr>
            <w:tcW w:w="7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中国有色金属建设协会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E0FD2"/>
    <w:multiLevelType w:val="singleLevel"/>
    <w:tmpl w:val="4B0E0FD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9B"/>
    <w:rsid w:val="0092054C"/>
    <w:rsid w:val="00C4089B"/>
    <w:rsid w:val="0333597F"/>
    <w:rsid w:val="41C379AD"/>
    <w:rsid w:val="54E361D1"/>
    <w:rsid w:val="6E1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467</Words>
  <Characters>2664</Characters>
  <Lines>22</Lines>
  <Paragraphs>6</Paragraphs>
  <TotalTime>1</TotalTime>
  <ScaleCrop>false</ScaleCrop>
  <LinksUpToDate>false</LinksUpToDate>
  <CharactersWithSpaces>3125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2020-02-21T01:53:00Z</dcterms:created>
  <dc:creator>Microsoft 帐户</dc:creator>
  <cp:lastModifiedBy>黑色星期天</cp:lastModifiedBy>
  <dcterms:modified xsi:type="dcterms:W3CDTF">2020-03-19T02:16:11Z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